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6C" w:rsidRPr="00E22125" w:rsidRDefault="009D7F6C" w:rsidP="009D7F6C">
      <w:pPr>
        <w:jc w:val="center"/>
        <w:rPr>
          <w:b/>
          <w:bCs/>
        </w:rPr>
      </w:pPr>
      <w:r w:rsidRPr="00E22125">
        <w:rPr>
          <w:b/>
          <w:bCs/>
        </w:rPr>
        <w:t xml:space="preserve">МИНИСТЕРСТВО НАУКИ И ВЫСШЕГО ОБРАЗОВАНИЯ РОССИЙСКОЙ </w:t>
      </w:r>
    </w:p>
    <w:p w:rsidR="009D7F6C" w:rsidRPr="00E22125" w:rsidRDefault="009D7F6C" w:rsidP="009D7F6C">
      <w:pPr>
        <w:jc w:val="center"/>
        <w:rPr>
          <w:b/>
          <w:bCs/>
        </w:rPr>
      </w:pPr>
      <w:r w:rsidRPr="00E22125">
        <w:rPr>
          <w:b/>
          <w:bCs/>
        </w:rPr>
        <w:t xml:space="preserve">ФЕДЕРАЦИИ ФЕДЕРАЛЬНОЕ ГОСУДАРСТВЕННОЕ БЮДЖЕТНОЕ </w:t>
      </w:r>
    </w:p>
    <w:p w:rsidR="009D7F6C" w:rsidRPr="00E22125" w:rsidRDefault="009D7F6C" w:rsidP="009D7F6C">
      <w:pPr>
        <w:jc w:val="center"/>
        <w:rPr>
          <w:b/>
          <w:bCs/>
        </w:rPr>
      </w:pPr>
      <w:r w:rsidRPr="00E22125">
        <w:rPr>
          <w:b/>
          <w:bCs/>
        </w:rPr>
        <w:t xml:space="preserve">ОБРАЗОВАТЕЛЬНОЕ УЧРЕЖДЕНИЕ ВЫСШЕГО ОБРАЗОВАНИЯ </w:t>
      </w:r>
    </w:p>
    <w:p w:rsidR="009D7F6C" w:rsidRPr="00E22125" w:rsidRDefault="009D7F6C" w:rsidP="009D7F6C">
      <w:pPr>
        <w:jc w:val="center"/>
        <w:rPr>
          <w:b/>
          <w:bCs/>
        </w:rPr>
      </w:pPr>
      <w:r w:rsidRPr="00E22125">
        <w:rPr>
          <w:b/>
          <w:bCs/>
        </w:rPr>
        <w:t xml:space="preserve">«МОСКОВСКИЙ ГОСУДАРСТВЕННЫЙ ЮРИДИЧЕСКИЙ </w:t>
      </w:r>
    </w:p>
    <w:p w:rsidR="009D7F6C" w:rsidRPr="00E22125" w:rsidRDefault="009D7F6C" w:rsidP="009D7F6C">
      <w:pPr>
        <w:jc w:val="center"/>
        <w:rPr>
          <w:b/>
          <w:bCs/>
        </w:rPr>
      </w:pPr>
      <w:r w:rsidRPr="00E22125">
        <w:rPr>
          <w:b/>
          <w:bCs/>
        </w:rPr>
        <w:t xml:space="preserve">УНИВЕРСИТЕТ ИМЕНИ О.Е. КУТАФИНА (МГЮА)» </w:t>
      </w:r>
    </w:p>
    <w:p w:rsidR="009D7F6C" w:rsidRPr="00B31E51" w:rsidRDefault="009D7F6C" w:rsidP="009D7F6C">
      <w:pPr>
        <w:jc w:val="center"/>
        <w:rPr>
          <w:b/>
          <w:bCs/>
        </w:rPr>
      </w:pPr>
      <w:r>
        <w:rPr>
          <w:b/>
          <w:bCs/>
        </w:rPr>
        <w:t>Оренбургский институт (филиал)</w:t>
      </w:r>
    </w:p>
    <w:p w:rsidR="00122992" w:rsidRDefault="00122992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D7F6C" w:rsidRDefault="009D7F6C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D7F6C" w:rsidRPr="005950D9" w:rsidRDefault="009D7F6C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09382E" w:rsidRPr="005950D9" w:rsidRDefault="0009382E" w:rsidP="005950D9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5950D9">
        <w:rPr>
          <w:rFonts w:eastAsia="Calibri"/>
          <w:sz w:val="28"/>
          <w:szCs w:val="28"/>
          <w:lang w:eastAsia="en-US"/>
        </w:rPr>
        <w:t>Кафедра конституционного и международного права</w:t>
      </w:r>
    </w:p>
    <w:p w:rsidR="001C0A6D" w:rsidRPr="005950D9" w:rsidRDefault="001C0A6D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E36E21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5950D9">
        <w:rPr>
          <w:rFonts w:eastAsia="Calibri"/>
          <w:b/>
          <w:caps/>
          <w:sz w:val="32"/>
          <w:szCs w:val="32"/>
          <w:lang w:eastAsia="en-US"/>
        </w:rPr>
        <w:t xml:space="preserve">Рабочая программА </w:t>
      </w:r>
      <w:r w:rsidR="0009382E" w:rsidRPr="005950D9">
        <w:rPr>
          <w:rFonts w:eastAsia="Calibri"/>
          <w:b/>
          <w:caps/>
          <w:sz w:val="32"/>
          <w:szCs w:val="32"/>
          <w:lang w:eastAsia="en-US"/>
        </w:rPr>
        <w:t xml:space="preserve">Производственной </w:t>
      </w:r>
      <w:r w:rsidR="00676F2B" w:rsidRPr="005950D9">
        <w:rPr>
          <w:rFonts w:eastAsia="Calibri"/>
          <w:b/>
          <w:caps/>
          <w:sz w:val="32"/>
          <w:szCs w:val="32"/>
          <w:lang w:eastAsia="en-US"/>
        </w:rPr>
        <w:t xml:space="preserve"> практики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E36E21" w:rsidRPr="005950D9" w:rsidRDefault="0009382E" w:rsidP="005950D9">
      <w:pPr>
        <w:widowControl w:val="0"/>
        <w:jc w:val="center"/>
        <w:rPr>
          <w:b/>
          <w:caps/>
          <w:sz w:val="32"/>
          <w:szCs w:val="32"/>
        </w:rPr>
      </w:pPr>
      <w:r w:rsidRPr="005950D9">
        <w:rPr>
          <w:b/>
          <w:caps/>
          <w:sz w:val="32"/>
          <w:szCs w:val="32"/>
        </w:rPr>
        <w:t>М3.П.</w:t>
      </w:r>
      <w:r w:rsidR="009D7F6C">
        <w:rPr>
          <w:b/>
          <w:caps/>
          <w:sz w:val="32"/>
          <w:szCs w:val="32"/>
        </w:rPr>
        <w:t>0</w:t>
      </w:r>
      <w:r w:rsidRPr="005950D9">
        <w:rPr>
          <w:b/>
          <w:caps/>
          <w:sz w:val="32"/>
          <w:szCs w:val="32"/>
        </w:rPr>
        <w:t>1</w:t>
      </w:r>
      <w:r w:rsidR="009D7F6C">
        <w:rPr>
          <w:b/>
          <w:caps/>
          <w:sz w:val="32"/>
          <w:szCs w:val="32"/>
        </w:rPr>
        <w:t>(П)</w:t>
      </w:r>
    </w:p>
    <w:p w:rsidR="00E36E21" w:rsidRPr="005950D9" w:rsidRDefault="00E36E21" w:rsidP="005950D9">
      <w:pPr>
        <w:widowControl w:val="0"/>
        <w:rPr>
          <w:rFonts w:eastAsia="Calibri"/>
          <w:i/>
          <w:sz w:val="28"/>
          <w:szCs w:val="28"/>
          <w:lang w:eastAsia="en-US"/>
        </w:rPr>
      </w:pPr>
    </w:p>
    <w:p w:rsidR="00D979D0" w:rsidRPr="005950D9" w:rsidRDefault="009D7F6C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год набора- 2021</w:t>
      </w:r>
    </w:p>
    <w:p w:rsidR="00122992" w:rsidRPr="005950D9" w:rsidRDefault="00122992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C0A6D" w:rsidRPr="005950D9" w:rsidRDefault="001C0A6D" w:rsidP="005950D9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40.04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.01 Юриспруденция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22992" w:rsidRPr="005950D9" w:rsidTr="00F9749B">
        <w:tc>
          <w:tcPr>
            <w:tcW w:w="3936" w:type="dxa"/>
            <w:shd w:val="clear" w:color="auto" w:fill="auto"/>
          </w:tcPr>
          <w:p w:rsidR="00122992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22992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магистратур</w:t>
            </w:r>
            <w:r w:rsidR="009D7F6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Направленность (профиль) О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ОП В</w:t>
            </w: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676F2B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Юрист в органах власти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чная, </w:t>
            </w:r>
            <w:r w:rsidR="001C0A6D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заочная</w:t>
            </w: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1C0A6D" w:rsidRPr="005950D9" w:rsidTr="00F9749B">
        <w:tc>
          <w:tcPr>
            <w:tcW w:w="3936" w:type="dxa"/>
            <w:shd w:val="clear" w:color="auto" w:fill="auto"/>
          </w:tcPr>
          <w:p w:rsidR="001C0A6D" w:rsidRPr="005950D9" w:rsidRDefault="001C0A6D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950D9">
              <w:rPr>
                <w:rFonts w:eastAsia="Calibri"/>
                <w:bCs/>
                <w:sz w:val="28"/>
                <w:szCs w:val="28"/>
                <w:lang w:eastAsia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C0A6D" w:rsidRPr="005950D9" w:rsidRDefault="00870E93" w:rsidP="005950D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</w:t>
            </w:r>
            <w:r w:rsidR="00676F2B" w:rsidRPr="005950D9">
              <w:rPr>
                <w:rFonts w:eastAsia="Calibri"/>
                <w:bCs/>
                <w:sz w:val="28"/>
                <w:szCs w:val="28"/>
                <w:lang w:eastAsia="en-US"/>
              </w:rPr>
              <w:t>агистр</w:t>
            </w:r>
          </w:p>
        </w:tc>
      </w:tr>
    </w:tbl>
    <w:p w:rsidR="00122992" w:rsidRPr="005950D9" w:rsidRDefault="00122992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E36E21" w:rsidP="005950D9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D3034" w:rsidRPr="005950D9" w:rsidRDefault="003D3034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31DCD" w:rsidRPr="005950D9" w:rsidRDefault="00331DCD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979D0" w:rsidRPr="005950D9" w:rsidRDefault="00D979D0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36E21" w:rsidRPr="005950D9" w:rsidRDefault="00676F2B" w:rsidP="005950D9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5950D9">
        <w:rPr>
          <w:rFonts w:eastAsia="Calibri"/>
          <w:bCs/>
          <w:sz w:val="28"/>
          <w:szCs w:val="28"/>
          <w:lang w:eastAsia="en-US"/>
        </w:rPr>
        <w:t>Оренбург</w:t>
      </w:r>
    </w:p>
    <w:p w:rsidR="00AA1AF4" w:rsidRPr="005950D9" w:rsidRDefault="009D7F6C" w:rsidP="005950D9">
      <w:pPr>
        <w:widowControl w:val="0"/>
        <w:jc w:val="center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2021</w:t>
      </w:r>
    </w:p>
    <w:p w:rsidR="0009382E" w:rsidRPr="005950D9" w:rsidRDefault="0009382E" w:rsidP="005950D9">
      <w:pPr>
        <w:rPr>
          <w:bCs/>
        </w:rPr>
      </w:pPr>
      <w:r w:rsidRPr="005950D9">
        <w:rPr>
          <w:bCs/>
        </w:rPr>
        <w:br w:type="page"/>
      </w:r>
    </w:p>
    <w:p w:rsidR="009D7F6C" w:rsidRPr="009D7F6C" w:rsidRDefault="009D7F6C" w:rsidP="009D7F6C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  <w:r w:rsidRPr="009D7F6C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конституционного и международного права, протокол № 10 от «26» апреля 2021 г. 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676F2B" w:rsidRPr="005950D9" w:rsidRDefault="00E22145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Автор</w:t>
      </w:r>
      <w:r w:rsidR="00676F2B" w:rsidRPr="005950D9">
        <w:rPr>
          <w:bCs/>
          <w:iCs/>
          <w:sz w:val="28"/>
          <w:szCs w:val="28"/>
        </w:rPr>
        <w:t>:</w:t>
      </w:r>
      <w:r w:rsidR="009D7F6C">
        <w:rPr>
          <w:bCs/>
          <w:iCs/>
          <w:sz w:val="28"/>
          <w:szCs w:val="28"/>
        </w:rPr>
        <w:t xml:space="preserve"> </w:t>
      </w:r>
      <w:r w:rsidRPr="005950D9">
        <w:rPr>
          <w:bCs/>
          <w:iCs/>
          <w:sz w:val="28"/>
          <w:szCs w:val="28"/>
        </w:rPr>
        <w:t>к.ю.н.</w:t>
      </w:r>
      <w:r w:rsidR="00870E93">
        <w:rPr>
          <w:bCs/>
          <w:iCs/>
          <w:sz w:val="28"/>
          <w:szCs w:val="28"/>
        </w:rPr>
        <w:t xml:space="preserve">, доцент </w:t>
      </w:r>
      <w:r w:rsidR="00676F2B" w:rsidRPr="005950D9">
        <w:rPr>
          <w:bCs/>
          <w:iCs/>
          <w:sz w:val="28"/>
          <w:szCs w:val="28"/>
        </w:rPr>
        <w:t>Соколова А. И.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 xml:space="preserve">Рецензенты: </w:t>
      </w:r>
      <w:r w:rsidRPr="005950D9">
        <w:rPr>
          <w:color w:val="000000"/>
          <w:sz w:val="28"/>
          <w:szCs w:val="28"/>
        </w:rPr>
        <w:t>председатель Избирательной комиссии Оренбургской области Нальвадов А. Ю</w:t>
      </w:r>
      <w:r w:rsidRPr="005950D9">
        <w:rPr>
          <w:bCs/>
          <w:iCs/>
          <w:sz w:val="28"/>
          <w:szCs w:val="28"/>
        </w:rPr>
        <w:t>.;</w:t>
      </w:r>
    </w:p>
    <w:p w:rsidR="00676F2B" w:rsidRPr="005950D9" w:rsidRDefault="00676F2B" w:rsidP="005950D9">
      <w:pPr>
        <w:widowControl w:val="0"/>
        <w:suppressAutoHyphens/>
        <w:jc w:val="both"/>
        <w:rPr>
          <w:bCs/>
          <w:iCs/>
          <w:sz w:val="28"/>
          <w:szCs w:val="28"/>
        </w:rPr>
      </w:pPr>
      <w:r w:rsidRPr="005950D9">
        <w:rPr>
          <w:bCs/>
          <w:iCs/>
          <w:sz w:val="28"/>
          <w:szCs w:val="28"/>
        </w:rPr>
        <w:t>к.ю.н., доцент, заведующий кафедрой гражданского права и процесса Оренбургского института (филиала) Университета имени О.Е. Кутафина (МГЮА) Томина А.П.</w:t>
      </w: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76F2B" w:rsidRPr="005950D9" w:rsidRDefault="00676F2B" w:rsidP="005950D9">
      <w:pPr>
        <w:widowControl w:val="0"/>
        <w:suppressAutoHyphens/>
        <w:ind w:firstLine="709"/>
        <w:jc w:val="both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b/>
          <w:bCs/>
          <w:i/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>Программа составлена в соответствии с требованиями ФГОС ВОпо</w:t>
      </w:r>
      <w:r w:rsidR="009D7F6C">
        <w:rPr>
          <w:iCs/>
          <w:sz w:val="28"/>
          <w:szCs w:val="28"/>
        </w:rPr>
        <w:t xml:space="preserve"> направлению подготовки  40.04.01</w:t>
      </w:r>
      <w:r w:rsidRPr="005950D9">
        <w:rPr>
          <w:iCs/>
          <w:sz w:val="28"/>
          <w:szCs w:val="28"/>
        </w:rPr>
        <w:t xml:space="preserve"> Юриспруденция, утв. приказом Министерства образования и науки РФ от 14 декабря 2010 г. № 1763.</w:t>
      </w: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09382E" w:rsidRPr="005950D9" w:rsidRDefault="0009382E" w:rsidP="005950D9">
      <w:pPr>
        <w:widowControl w:val="0"/>
        <w:shd w:val="clear" w:color="auto" w:fill="FFFFFF"/>
        <w:suppressAutoHyphens/>
        <w:ind w:firstLine="709"/>
        <w:jc w:val="both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ind w:firstLine="709"/>
        <w:jc w:val="right"/>
        <w:rPr>
          <w:iCs/>
          <w:sz w:val="28"/>
          <w:szCs w:val="28"/>
        </w:rPr>
      </w:pPr>
    </w:p>
    <w:p w:rsidR="00676F2B" w:rsidRPr="005950D9" w:rsidRDefault="00676F2B" w:rsidP="005950D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950D9">
        <w:rPr>
          <w:sz w:val="28"/>
          <w:szCs w:val="28"/>
        </w:rPr>
        <w:t>© Оренбургский институт (филиал) Университета имени О.Е. Кутафина (МГЮА), 20</w:t>
      </w:r>
      <w:r w:rsidR="009D7F6C">
        <w:rPr>
          <w:sz w:val="28"/>
          <w:szCs w:val="28"/>
        </w:rPr>
        <w:t>21</w:t>
      </w:r>
    </w:p>
    <w:p w:rsidR="0009382E" w:rsidRPr="005950D9" w:rsidRDefault="0009382E" w:rsidP="005950D9"/>
    <w:p w:rsidR="00AB28C3" w:rsidRPr="005950D9" w:rsidRDefault="00AB28C3" w:rsidP="005950D9">
      <w:pPr>
        <w:widowControl w:val="0"/>
        <w:rPr>
          <w:b/>
        </w:rPr>
      </w:pPr>
    </w:p>
    <w:p w:rsidR="001C0A6D" w:rsidRPr="005950D9" w:rsidRDefault="001C0A6D" w:rsidP="005950D9">
      <w:pPr>
        <w:pStyle w:val="1"/>
      </w:pPr>
      <w:bookmarkStart w:id="0" w:name="_Toc52384149"/>
      <w:r w:rsidRPr="005950D9">
        <w:rPr>
          <w:lang w:val="en-US"/>
        </w:rPr>
        <w:lastRenderedPageBreak/>
        <w:t>I</w:t>
      </w:r>
      <w:r w:rsidRPr="005950D9">
        <w:t>. ОБЩИЕ ПОЛОЖЕНИЯ</w:t>
      </w:r>
      <w:bookmarkEnd w:id="0"/>
    </w:p>
    <w:p w:rsidR="001C0A6D" w:rsidRPr="005950D9" w:rsidRDefault="001C0A6D" w:rsidP="005950D9">
      <w:pPr>
        <w:rPr>
          <w:sz w:val="28"/>
          <w:szCs w:val="28"/>
        </w:rPr>
      </w:pPr>
    </w:p>
    <w:p w:rsidR="00044D42" w:rsidRPr="005950D9" w:rsidRDefault="00044D42" w:rsidP="005950D9">
      <w:pPr>
        <w:pStyle w:val="1"/>
      </w:pPr>
      <w:bookmarkStart w:id="1" w:name="_Toc52384150"/>
      <w:r w:rsidRPr="005950D9">
        <w:t>1.</w:t>
      </w:r>
      <w:r w:rsidR="00172973" w:rsidRPr="005950D9">
        <w:t>1.</w:t>
      </w:r>
      <w:r w:rsidR="001C0A6D" w:rsidRPr="005950D9">
        <w:t>Цели и задачи освоения учебной дисциплины</w:t>
      </w:r>
      <w:r w:rsidR="007F3509" w:rsidRPr="005950D9">
        <w:t xml:space="preserve"> (модуля)</w:t>
      </w:r>
      <w:bookmarkEnd w:id="1"/>
    </w:p>
    <w:p w:rsidR="00044D42" w:rsidRPr="005950D9" w:rsidRDefault="00044D42" w:rsidP="005950D9">
      <w:pPr>
        <w:widowControl w:val="0"/>
        <w:jc w:val="center"/>
        <w:rPr>
          <w:b/>
          <w:sz w:val="28"/>
          <w:szCs w:val="28"/>
        </w:rPr>
      </w:pP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1. Целью производственной практики является профессионально-компетентностная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 </w:t>
      </w:r>
    </w:p>
    <w:p w:rsidR="00676F2B" w:rsidRPr="005950D9" w:rsidRDefault="00676F2B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Профессиональные задачи, к выполнению которых готовится студент: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09382E" w:rsidRPr="005950D9" w:rsidRDefault="0009382E" w:rsidP="005950D9">
      <w:pPr>
        <w:widowControl w:val="0"/>
        <w:ind w:firstLine="708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 </w:t>
      </w:r>
    </w:p>
    <w:p w:rsidR="00A25E34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сбор обучающимися материалов для выполнения выпускной квалификационной работы.</w:t>
      </w:r>
    </w:p>
    <w:p w:rsidR="0009382E" w:rsidRPr="005950D9" w:rsidRDefault="0009382E" w:rsidP="005950D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4323D" w:rsidRPr="005950D9" w:rsidRDefault="00172973" w:rsidP="005950D9">
      <w:pPr>
        <w:pStyle w:val="1"/>
      </w:pPr>
      <w:bookmarkStart w:id="2" w:name="_Toc52384151"/>
      <w:r w:rsidRPr="005950D9">
        <w:t>1.</w:t>
      </w:r>
      <w:r w:rsidR="007F3509" w:rsidRPr="005950D9">
        <w:t xml:space="preserve">2. Место учебной дисциплины </w:t>
      </w:r>
      <w:r w:rsidR="00676F2B" w:rsidRPr="005950D9">
        <w:t>(модуля) в структуре О</w:t>
      </w:r>
      <w:r w:rsidR="007F3509" w:rsidRPr="005950D9">
        <w:t>ОП В</w:t>
      </w:r>
      <w:r w:rsidR="00676F2B" w:rsidRPr="005950D9">
        <w:t>П</w:t>
      </w:r>
      <w:r w:rsidR="007F3509" w:rsidRPr="005950D9">
        <w:t>О</w:t>
      </w:r>
      <w:bookmarkEnd w:id="2"/>
    </w:p>
    <w:p w:rsidR="000941A8" w:rsidRPr="005950D9" w:rsidRDefault="000941A8" w:rsidP="005950D9">
      <w:pPr>
        <w:widowControl w:val="0"/>
        <w:ind w:firstLine="709"/>
        <w:jc w:val="both"/>
        <w:rPr>
          <w:sz w:val="28"/>
          <w:szCs w:val="28"/>
        </w:rPr>
      </w:pP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прохождения производственной практики</w:t>
      </w:r>
      <w:r w:rsidR="002423A0">
        <w:rPr>
          <w:spacing w:val="1"/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ео</w:t>
      </w:r>
      <w:r w:rsidRPr="005950D9">
        <w:rPr>
          <w:spacing w:val="-2"/>
          <w:sz w:val="28"/>
          <w:szCs w:val="28"/>
        </w:rPr>
        <w:t>б</w:t>
      </w:r>
      <w:r w:rsidRPr="005950D9">
        <w:rPr>
          <w:spacing w:val="1"/>
          <w:sz w:val="28"/>
          <w:szCs w:val="28"/>
        </w:rPr>
        <w:t>х</w:t>
      </w:r>
      <w:r w:rsidRPr="005950D9">
        <w:rPr>
          <w:sz w:val="28"/>
          <w:szCs w:val="28"/>
        </w:rPr>
        <w:t>од</w:t>
      </w:r>
      <w:r w:rsidRPr="005950D9">
        <w:rPr>
          <w:spacing w:val="2"/>
          <w:sz w:val="28"/>
          <w:szCs w:val="28"/>
        </w:rPr>
        <w:t>и</w:t>
      </w:r>
      <w:r w:rsidRPr="005950D9">
        <w:rPr>
          <w:sz w:val="28"/>
          <w:szCs w:val="28"/>
        </w:rPr>
        <w:t>мы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зн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ни</w:t>
      </w:r>
      <w:r w:rsidRPr="005950D9">
        <w:rPr>
          <w:sz w:val="28"/>
          <w:szCs w:val="28"/>
        </w:rPr>
        <w:t>я,</w:t>
      </w:r>
      <w:r w:rsidR="002423A0">
        <w:rPr>
          <w:sz w:val="28"/>
          <w:szCs w:val="28"/>
        </w:rPr>
        <w:t xml:space="preserve"> 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омп</w:t>
      </w:r>
      <w:r w:rsidRPr="005950D9">
        <w:rPr>
          <w:spacing w:val="1"/>
          <w:sz w:val="28"/>
          <w:szCs w:val="28"/>
        </w:rPr>
        <w:t>е</w:t>
      </w:r>
      <w:r w:rsidRPr="005950D9">
        <w:rPr>
          <w:sz w:val="28"/>
          <w:szCs w:val="28"/>
        </w:rPr>
        <w:t>т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ции</w:t>
      </w:r>
      <w:r w:rsidRPr="005950D9">
        <w:rPr>
          <w:sz w:val="28"/>
          <w:szCs w:val="28"/>
        </w:rPr>
        <w:t>,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л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ч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нн</w:t>
      </w:r>
      <w:r w:rsidRPr="005950D9">
        <w:rPr>
          <w:spacing w:val="1"/>
          <w:sz w:val="28"/>
          <w:szCs w:val="28"/>
        </w:rPr>
        <w:t>ы</w:t>
      </w:r>
      <w:r w:rsidRPr="005950D9">
        <w:rPr>
          <w:sz w:val="28"/>
          <w:szCs w:val="28"/>
        </w:rPr>
        <w:t>е о</w:t>
      </w:r>
      <w:r w:rsidRPr="005950D9">
        <w:rPr>
          <w:spacing w:val="2"/>
          <w:sz w:val="28"/>
          <w:szCs w:val="28"/>
        </w:rPr>
        <w:t>б</w:t>
      </w:r>
      <w:r w:rsidRPr="005950D9">
        <w:rPr>
          <w:spacing w:val="-4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ающим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ся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бак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лавриате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</w:t>
      </w:r>
      <w:r w:rsidRPr="005950D9">
        <w:rPr>
          <w:spacing w:val="2"/>
          <w:sz w:val="28"/>
          <w:szCs w:val="28"/>
        </w:rPr>
        <w:t>о</w:t>
      </w:r>
      <w:r w:rsidRPr="005950D9">
        <w:rPr>
          <w:sz w:val="28"/>
          <w:szCs w:val="28"/>
        </w:rPr>
        <w:t>соб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о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к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сти</w:t>
      </w:r>
      <w:r w:rsidRPr="005950D9">
        <w:rPr>
          <w:spacing w:val="3"/>
          <w:sz w:val="28"/>
          <w:szCs w:val="28"/>
        </w:rPr>
        <w:t>т</w:t>
      </w:r>
      <w:r w:rsidRPr="005950D9">
        <w:rPr>
          <w:spacing w:val="-6"/>
          <w:sz w:val="28"/>
          <w:szCs w:val="28"/>
        </w:rPr>
        <w:t>у</w:t>
      </w:r>
      <w:r w:rsidRPr="005950D9">
        <w:rPr>
          <w:sz w:val="28"/>
          <w:szCs w:val="28"/>
        </w:rPr>
        <w:t>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нн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м</w:t>
      </w:r>
      <w:r w:rsidRPr="005950D9">
        <w:rPr>
          <w:sz w:val="28"/>
          <w:szCs w:val="28"/>
        </w:rPr>
        <w:t>у</w:t>
      </w:r>
      <w:r w:rsidR="002423A0">
        <w:rPr>
          <w:sz w:val="28"/>
          <w:szCs w:val="28"/>
        </w:rPr>
        <w:t xml:space="preserve"> </w:t>
      </w:r>
      <w:r w:rsidRPr="005950D9">
        <w:rPr>
          <w:spacing w:val="3"/>
          <w:sz w:val="28"/>
          <w:szCs w:val="28"/>
        </w:rPr>
        <w:t>п</w:t>
      </w:r>
      <w:r w:rsidRPr="005950D9">
        <w:rPr>
          <w:sz w:val="28"/>
          <w:szCs w:val="28"/>
        </w:rPr>
        <w:t>ра</w:t>
      </w:r>
      <w:r w:rsidRPr="005950D9">
        <w:rPr>
          <w:spacing w:val="3"/>
          <w:sz w:val="28"/>
          <w:szCs w:val="28"/>
        </w:rPr>
        <w:t>в</w:t>
      </w:r>
      <w:r w:rsidRPr="005950D9">
        <w:rPr>
          <w:sz w:val="28"/>
          <w:szCs w:val="28"/>
        </w:rPr>
        <w:t>у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ос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),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з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Pr="005950D9">
        <w:rPr>
          <w:spacing w:val="-1"/>
          <w:sz w:val="28"/>
          <w:szCs w:val="28"/>
        </w:rPr>
        <w:t>н</w:t>
      </w:r>
      <w:r w:rsidRPr="005950D9">
        <w:rPr>
          <w:sz w:val="28"/>
          <w:szCs w:val="28"/>
        </w:rPr>
        <w:t>ие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т</w:t>
      </w:r>
      <w:r w:rsidRPr="005950D9">
        <w:rPr>
          <w:sz w:val="28"/>
          <w:szCs w:val="28"/>
        </w:rPr>
        <w:t>еор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тиче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х</w:t>
      </w:r>
      <w:r w:rsidR="002423A0">
        <w:rPr>
          <w:sz w:val="28"/>
          <w:szCs w:val="28"/>
        </w:rPr>
        <w:t xml:space="preserve"> </w:t>
      </w:r>
      <w:r w:rsidRPr="005950D9">
        <w:rPr>
          <w:spacing w:val="-1"/>
          <w:sz w:val="28"/>
          <w:szCs w:val="28"/>
        </w:rPr>
        <w:t>д</w:t>
      </w:r>
      <w:r w:rsidRPr="005950D9">
        <w:rPr>
          <w:sz w:val="28"/>
          <w:szCs w:val="28"/>
        </w:rPr>
        <w:t>исц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плин,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и</w:t>
      </w:r>
      <w:r w:rsidRPr="005950D9">
        <w:rPr>
          <w:spacing w:val="2"/>
          <w:sz w:val="28"/>
          <w:szCs w:val="28"/>
        </w:rPr>
        <w:t>з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1"/>
          <w:sz w:val="28"/>
          <w:szCs w:val="28"/>
        </w:rPr>
        <w:t>ч</w:t>
      </w:r>
      <w:r w:rsidRPr="005950D9">
        <w:rPr>
          <w:sz w:val="28"/>
          <w:szCs w:val="28"/>
        </w:rPr>
        <w:t>ен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ых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>ках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</w:t>
      </w:r>
      <w:r w:rsidRPr="005950D9">
        <w:rPr>
          <w:spacing w:val="1"/>
          <w:sz w:val="28"/>
          <w:szCs w:val="28"/>
        </w:rPr>
        <w:t>з</w:t>
      </w:r>
      <w:r w:rsidRPr="005950D9">
        <w:rPr>
          <w:sz w:val="28"/>
          <w:szCs w:val="28"/>
        </w:rPr>
        <w:t>ового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(пр</w:t>
      </w:r>
      <w:r w:rsidRPr="005950D9">
        <w:rPr>
          <w:spacing w:val="-1"/>
          <w:sz w:val="28"/>
          <w:szCs w:val="28"/>
        </w:rPr>
        <w:t>о</w:t>
      </w:r>
      <w:r w:rsidRPr="005950D9">
        <w:rPr>
          <w:spacing w:val="-2"/>
          <w:sz w:val="28"/>
          <w:szCs w:val="28"/>
        </w:rPr>
        <w:t>ф</w:t>
      </w:r>
      <w:r w:rsidRPr="005950D9">
        <w:rPr>
          <w:spacing w:val="-1"/>
          <w:sz w:val="28"/>
          <w:szCs w:val="28"/>
        </w:rPr>
        <w:t>ес</w:t>
      </w:r>
      <w:r w:rsidRPr="005950D9">
        <w:rPr>
          <w:sz w:val="28"/>
          <w:szCs w:val="28"/>
        </w:rPr>
        <w:t>с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о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аль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ого)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ц</w:t>
      </w:r>
      <w:r w:rsidRPr="005950D9">
        <w:rPr>
          <w:spacing w:val="-1"/>
          <w:sz w:val="28"/>
          <w:szCs w:val="28"/>
        </w:rPr>
        <w:t>и</w:t>
      </w:r>
      <w:r w:rsidRPr="005950D9">
        <w:rPr>
          <w:sz w:val="28"/>
          <w:szCs w:val="28"/>
        </w:rPr>
        <w:t>кла: теорииго</w:t>
      </w:r>
      <w:r w:rsidRPr="005950D9">
        <w:rPr>
          <w:spacing w:val="2"/>
          <w:sz w:val="28"/>
          <w:szCs w:val="28"/>
        </w:rPr>
        <w:t>с</w:t>
      </w:r>
      <w:r w:rsidRPr="005950D9">
        <w:rPr>
          <w:spacing w:val="-4"/>
          <w:sz w:val="28"/>
          <w:szCs w:val="28"/>
        </w:rPr>
        <w:t>у</w:t>
      </w:r>
      <w:r w:rsidRPr="005950D9">
        <w:rPr>
          <w:sz w:val="28"/>
          <w:szCs w:val="28"/>
        </w:rPr>
        <w:t>д</w:t>
      </w:r>
      <w:r w:rsidRPr="005950D9">
        <w:rPr>
          <w:spacing w:val="-1"/>
          <w:sz w:val="28"/>
          <w:szCs w:val="28"/>
        </w:rPr>
        <w:t>а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стваи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2"/>
          <w:sz w:val="28"/>
          <w:szCs w:val="28"/>
        </w:rPr>
        <w:t>а</w:t>
      </w:r>
      <w:r w:rsidRPr="005950D9">
        <w:rPr>
          <w:sz w:val="28"/>
          <w:szCs w:val="28"/>
        </w:rPr>
        <w:t>,ф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лософ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иисоц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олог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и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рав</w:t>
      </w:r>
      <w:r w:rsidRPr="005950D9">
        <w:rPr>
          <w:spacing w:val="-1"/>
          <w:sz w:val="28"/>
          <w:szCs w:val="28"/>
        </w:rPr>
        <w:t>а</w:t>
      </w:r>
      <w:r w:rsidRPr="005950D9">
        <w:rPr>
          <w:sz w:val="28"/>
          <w:szCs w:val="28"/>
        </w:rPr>
        <w:t>,ИП</w:t>
      </w:r>
      <w:r w:rsidRPr="005950D9">
        <w:rPr>
          <w:spacing w:val="-1"/>
          <w:sz w:val="28"/>
          <w:szCs w:val="28"/>
        </w:rPr>
        <w:t>П</w:t>
      </w:r>
      <w:r w:rsidRPr="005950D9">
        <w:rPr>
          <w:sz w:val="28"/>
          <w:szCs w:val="28"/>
        </w:rPr>
        <w:t>У,с</w:t>
      </w:r>
      <w:r w:rsidRPr="005950D9">
        <w:rPr>
          <w:spacing w:val="1"/>
          <w:sz w:val="28"/>
          <w:szCs w:val="28"/>
        </w:rPr>
        <w:t>р</w:t>
      </w:r>
      <w:r w:rsidRPr="005950D9">
        <w:rPr>
          <w:sz w:val="28"/>
          <w:szCs w:val="28"/>
        </w:rPr>
        <w:t>авн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тель</w:t>
      </w:r>
      <w:r w:rsidRPr="005950D9">
        <w:rPr>
          <w:spacing w:val="1"/>
          <w:sz w:val="28"/>
          <w:szCs w:val="28"/>
        </w:rPr>
        <w:t>н</w:t>
      </w:r>
      <w:r w:rsidR="00946A25" w:rsidRPr="005950D9">
        <w:rPr>
          <w:spacing w:val="1"/>
          <w:sz w:val="28"/>
          <w:szCs w:val="28"/>
        </w:rPr>
        <w:t>о</w:t>
      </w:r>
      <w:r w:rsidRPr="005950D9">
        <w:rPr>
          <w:spacing w:val="-1"/>
          <w:sz w:val="28"/>
          <w:szCs w:val="28"/>
        </w:rPr>
        <w:t>г</w:t>
      </w:r>
      <w:r w:rsidRPr="005950D9">
        <w:rPr>
          <w:sz w:val="28"/>
          <w:szCs w:val="28"/>
        </w:rPr>
        <w:t>о право</w:t>
      </w:r>
      <w:r w:rsidRPr="005950D9">
        <w:rPr>
          <w:spacing w:val="-1"/>
          <w:sz w:val="28"/>
          <w:szCs w:val="28"/>
        </w:rPr>
        <w:t>в</w:t>
      </w:r>
      <w:r w:rsidRPr="005950D9">
        <w:rPr>
          <w:sz w:val="28"/>
          <w:szCs w:val="28"/>
        </w:rPr>
        <w:t>ед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я,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а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также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базовых дисциплин магистратуры.</w:t>
      </w:r>
    </w:p>
    <w:p w:rsidR="0009382E" w:rsidRPr="005950D9" w:rsidRDefault="0009382E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Учебная практика относится к М3 – блоку Практики, НИР в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маг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стер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кой</w:t>
      </w:r>
      <w:r w:rsidR="002423A0">
        <w:rPr>
          <w:sz w:val="28"/>
          <w:szCs w:val="28"/>
        </w:rPr>
        <w:t xml:space="preserve"> </w:t>
      </w:r>
      <w:r w:rsidRPr="005950D9">
        <w:rPr>
          <w:spacing w:val="1"/>
          <w:sz w:val="28"/>
          <w:szCs w:val="28"/>
        </w:rPr>
        <w:t>п</w:t>
      </w:r>
      <w:r w:rsidRPr="005950D9">
        <w:rPr>
          <w:sz w:val="28"/>
          <w:szCs w:val="28"/>
        </w:rPr>
        <w:t>рогра</w:t>
      </w:r>
      <w:r w:rsidRPr="005950D9">
        <w:rPr>
          <w:spacing w:val="-1"/>
          <w:sz w:val="28"/>
          <w:szCs w:val="28"/>
        </w:rPr>
        <w:t>м</w:t>
      </w:r>
      <w:r w:rsidRPr="005950D9">
        <w:rPr>
          <w:sz w:val="28"/>
          <w:szCs w:val="28"/>
        </w:rPr>
        <w:t xml:space="preserve">ме МГЮА 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м</w:t>
      </w:r>
      <w:r w:rsidRPr="005950D9">
        <w:rPr>
          <w:spacing w:val="-1"/>
          <w:sz w:val="28"/>
          <w:szCs w:val="28"/>
        </w:rPr>
        <w:t>е</w:t>
      </w:r>
      <w:r w:rsidRPr="005950D9">
        <w:rPr>
          <w:sz w:val="28"/>
          <w:szCs w:val="28"/>
        </w:rPr>
        <w:t>ни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 xml:space="preserve">О.Е. </w:t>
      </w:r>
      <w:r w:rsidRPr="005950D9">
        <w:rPr>
          <w:spacing w:val="2"/>
          <w:sz w:val="28"/>
          <w:szCs w:val="28"/>
        </w:rPr>
        <w:t>К</w:t>
      </w:r>
      <w:r w:rsidRPr="005950D9">
        <w:rPr>
          <w:spacing w:val="-6"/>
          <w:sz w:val="28"/>
          <w:szCs w:val="28"/>
        </w:rPr>
        <w:t>у</w:t>
      </w:r>
      <w:r w:rsidRPr="005950D9">
        <w:rPr>
          <w:spacing w:val="2"/>
          <w:sz w:val="28"/>
          <w:szCs w:val="28"/>
        </w:rPr>
        <w:t>т</w:t>
      </w:r>
      <w:r w:rsidRPr="005950D9">
        <w:rPr>
          <w:sz w:val="28"/>
          <w:szCs w:val="28"/>
        </w:rPr>
        <w:t>афи</w:t>
      </w:r>
      <w:r w:rsidRPr="005950D9">
        <w:rPr>
          <w:spacing w:val="1"/>
          <w:sz w:val="28"/>
          <w:szCs w:val="28"/>
        </w:rPr>
        <w:t>н</w:t>
      </w:r>
      <w:r w:rsidRPr="005950D9">
        <w:rPr>
          <w:sz w:val="28"/>
          <w:szCs w:val="28"/>
        </w:rPr>
        <w:t>а</w:t>
      </w:r>
      <w:r w:rsidR="002423A0">
        <w:rPr>
          <w:sz w:val="28"/>
          <w:szCs w:val="28"/>
        </w:rPr>
        <w:t xml:space="preserve"> </w:t>
      </w:r>
      <w:r w:rsidRPr="005950D9">
        <w:rPr>
          <w:spacing w:val="-9"/>
          <w:sz w:val="28"/>
          <w:szCs w:val="28"/>
        </w:rPr>
        <w:t>«</w:t>
      </w:r>
      <w:r w:rsidRPr="005950D9">
        <w:rPr>
          <w:sz w:val="28"/>
          <w:szCs w:val="28"/>
        </w:rPr>
        <w:t>Юр</w:t>
      </w:r>
      <w:r w:rsidRPr="005950D9">
        <w:rPr>
          <w:spacing w:val="1"/>
          <w:sz w:val="28"/>
          <w:szCs w:val="28"/>
        </w:rPr>
        <w:t>и</w:t>
      </w:r>
      <w:r w:rsidRPr="005950D9">
        <w:rPr>
          <w:sz w:val="28"/>
          <w:szCs w:val="28"/>
        </w:rPr>
        <w:t>ст в ор</w:t>
      </w:r>
      <w:r w:rsidRPr="005950D9">
        <w:rPr>
          <w:spacing w:val="1"/>
          <w:sz w:val="28"/>
          <w:szCs w:val="28"/>
        </w:rPr>
        <w:t>г</w:t>
      </w:r>
      <w:r w:rsidRPr="005950D9">
        <w:rPr>
          <w:sz w:val="28"/>
          <w:szCs w:val="28"/>
        </w:rPr>
        <w:t>ан</w:t>
      </w:r>
      <w:r w:rsidRPr="005950D9">
        <w:rPr>
          <w:spacing w:val="1"/>
          <w:sz w:val="28"/>
          <w:szCs w:val="28"/>
        </w:rPr>
        <w:t>а</w:t>
      </w:r>
      <w:r w:rsidRPr="005950D9">
        <w:rPr>
          <w:sz w:val="28"/>
          <w:szCs w:val="28"/>
        </w:rPr>
        <w:t>х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вла</w:t>
      </w:r>
      <w:r w:rsidRPr="005950D9">
        <w:rPr>
          <w:spacing w:val="-1"/>
          <w:sz w:val="28"/>
          <w:szCs w:val="28"/>
        </w:rPr>
        <w:t>с</w:t>
      </w:r>
      <w:r w:rsidRPr="005950D9">
        <w:rPr>
          <w:sz w:val="28"/>
          <w:szCs w:val="28"/>
        </w:rPr>
        <w:t>т</w:t>
      </w:r>
      <w:r w:rsidRPr="005950D9">
        <w:rPr>
          <w:spacing w:val="3"/>
          <w:sz w:val="28"/>
          <w:szCs w:val="28"/>
        </w:rPr>
        <w:t>и</w:t>
      </w:r>
      <w:r w:rsidRPr="005950D9">
        <w:rPr>
          <w:spacing w:val="-6"/>
          <w:sz w:val="28"/>
          <w:szCs w:val="28"/>
        </w:rPr>
        <w:t>»</w:t>
      </w:r>
      <w:r w:rsidRPr="005950D9">
        <w:rPr>
          <w:sz w:val="28"/>
          <w:szCs w:val="28"/>
        </w:rPr>
        <w:t>.</w:t>
      </w:r>
    </w:p>
    <w:p w:rsidR="007F3509" w:rsidRPr="005950D9" w:rsidRDefault="007F3509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172973" w:rsidP="005950D9">
      <w:pPr>
        <w:pStyle w:val="1"/>
      </w:pPr>
      <w:bookmarkStart w:id="3" w:name="_Toc52384152"/>
      <w:r w:rsidRPr="005950D9">
        <w:t>1.</w:t>
      </w:r>
      <w:r w:rsidR="006A277D" w:rsidRPr="005950D9">
        <w:t>3. Формируемые компетенции</w:t>
      </w:r>
      <w:bookmarkEnd w:id="3"/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По итогам изучения учебной дисциплины (модуля)</w:t>
      </w:r>
      <w:r w:rsidR="002423A0">
        <w:rPr>
          <w:sz w:val="28"/>
          <w:szCs w:val="28"/>
        </w:rPr>
        <w:t xml:space="preserve"> </w:t>
      </w:r>
      <w:r w:rsidRPr="005950D9">
        <w:rPr>
          <w:sz w:val="28"/>
          <w:szCs w:val="28"/>
        </w:rPr>
        <w:t>«</w:t>
      </w:r>
      <w:r w:rsidR="002423A0">
        <w:rPr>
          <w:sz w:val="28"/>
          <w:szCs w:val="28"/>
        </w:rPr>
        <w:t>Производственн</w:t>
      </w:r>
      <w:r w:rsidR="001937DB" w:rsidRPr="005950D9">
        <w:rPr>
          <w:sz w:val="28"/>
          <w:szCs w:val="28"/>
        </w:rPr>
        <w:t>ая практика</w:t>
      </w:r>
      <w:r w:rsidRPr="005950D9">
        <w:rPr>
          <w:sz w:val="28"/>
          <w:szCs w:val="28"/>
        </w:rPr>
        <w:t>» обучающийся должен обладать следующимикомпетенциями:</w:t>
      </w:r>
    </w:p>
    <w:p w:rsidR="007F3509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выявлять, пресекать, раскрывать и расследовать правонарушения и преступления (ПК-4);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толковать нормативные правовые акты (ПК-7);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</w:t>
      </w:r>
      <w:r w:rsidRPr="005950D9">
        <w:rPr>
          <w:sz w:val="28"/>
          <w:szCs w:val="28"/>
        </w:rPr>
        <w:lastRenderedPageBreak/>
        <w:t>и консультации в конкретных сферах юридической деятельности (ПК-8);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- способностью принимать оптимальные управленческие решения (ПК-9); 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- способностью квалифицированно проводить научные исследования в области права (ПК-11).</w:t>
      </w:r>
    </w:p>
    <w:p w:rsidR="001329D1" w:rsidRPr="005950D9" w:rsidRDefault="001329D1" w:rsidP="005950D9">
      <w:pPr>
        <w:widowControl w:val="0"/>
        <w:ind w:firstLine="709"/>
        <w:jc w:val="both"/>
        <w:rPr>
          <w:sz w:val="28"/>
          <w:szCs w:val="28"/>
        </w:rPr>
      </w:pPr>
    </w:p>
    <w:p w:rsidR="00D16E9C" w:rsidRPr="005950D9" w:rsidRDefault="00172973" w:rsidP="005950D9">
      <w:pPr>
        <w:pStyle w:val="1"/>
      </w:pPr>
      <w:bookmarkStart w:id="4" w:name="_Toc52384153"/>
      <w:r w:rsidRPr="005950D9">
        <w:rPr>
          <w:rStyle w:val="FontStyle40"/>
          <w:rFonts w:ascii="Times New Roman" w:hAnsi="Times New Roman"/>
          <w:b/>
          <w:sz w:val="28"/>
        </w:rPr>
        <w:t>1.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4</w:t>
      </w:r>
      <w:r w:rsidR="00D16E9C" w:rsidRPr="005950D9">
        <w:rPr>
          <w:rStyle w:val="FontStyle40"/>
          <w:rFonts w:ascii="Times New Roman" w:hAnsi="Times New Roman"/>
          <w:b/>
          <w:sz w:val="28"/>
        </w:rPr>
        <w:t xml:space="preserve">. </w:t>
      </w:r>
      <w:r w:rsidR="006A277D" w:rsidRPr="005950D9">
        <w:rPr>
          <w:rStyle w:val="FontStyle40"/>
          <w:rFonts w:ascii="Times New Roman" w:hAnsi="Times New Roman"/>
          <w:b/>
          <w:sz w:val="28"/>
        </w:rPr>
        <w:t>Планируемые результаты освоения учебной дисциплины (модуля)</w:t>
      </w:r>
      <w:bookmarkEnd w:id="4"/>
    </w:p>
    <w:p w:rsidR="00D16E9C" w:rsidRPr="005950D9" w:rsidRDefault="00D16E9C" w:rsidP="005950D9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</w:p>
    <w:p w:rsidR="00D16E9C" w:rsidRPr="005950D9" w:rsidRDefault="0085203E" w:rsidP="005950D9">
      <w:pPr>
        <w:widowControl w:val="0"/>
        <w:ind w:firstLine="255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результате освоения дисциплины обучающийся должен: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Знать: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правовые основы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понятие и виды юридической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различия отраслевой юридической ответственности, применяемой к органам публичной власти и их должностным лицам по основаниям, процедуре привлечения, санкциям;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правовые основы борьбы с коррупцией;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 xml:space="preserve">- понятие и виды конфликта интересов на государственной и муниципальной службе. 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виды коррупциогенных факторов и методики их выявления.</w:t>
      </w:r>
    </w:p>
    <w:p w:rsidR="0009382E" w:rsidRPr="005950D9" w:rsidRDefault="0009382E" w:rsidP="005950D9">
      <w:pPr>
        <w:widowControl w:val="0"/>
        <w:jc w:val="both"/>
        <w:rPr>
          <w:b/>
          <w:bCs/>
          <w:sz w:val="28"/>
          <w:szCs w:val="28"/>
          <w:lang w:bidi="ru-RU"/>
        </w:rPr>
      </w:pPr>
      <w:r w:rsidRPr="005950D9">
        <w:rPr>
          <w:b/>
          <w:bCs/>
          <w:sz w:val="28"/>
          <w:szCs w:val="28"/>
          <w:lang w:bidi="ru-RU"/>
        </w:rPr>
        <w:t>Уметь: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выявлять</w:t>
      </w:r>
      <w:r w:rsidRPr="005950D9">
        <w:rPr>
          <w:bCs/>
          <w:sz w:val="28"/>
          <w:szCs w:val="28"/>
          <w:lang w:bidi="ru-RU"/>
        </w:rPr>
        <w:tab/>
        <w:t>системные</w:t>
      </w:r>
      <w:r w:rsidRPr="005950D9">
        <w:rPr>
          <w:bCs/>
          <w:sz w:val="28"/>
          <w:szCs w:val="28"/>
          <w:lang w:bidi="ru-RU"/>
        </w:rPr>
        <w:tab/>
        <w:t>связи</w:t>
      </w:r>
      <w:r w:rsidRPr="005950D9">
        <w:rPr>
          <w:bCs/>
          <w:sz w:val="28"/>
          <w:szCs w:val="28"/>
          <w:lang w:bidi="ru-RU"/>
        </w:rPr>
        <w:tab/>
        <w:t>между правовыми источниками, регулирующими ответственность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правильно применять полученные знания при разрешении коллизий нормативных правовых актов;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критически оценивать нормы права, действующие в сфере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применять полученные теоретические знания к конкретным ситуациям, связанным с ответственностью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составлять проекты юридических документов по привлечению к ответственности органов публичной власти и их должностных лиц;</w:t>
      </w:r>
    </w:p>
    <w:p w:rsidR="0009382E" w:rsidRPr="005950D9" w:rsidRDefault="0009382E" w:rsidP="005950D9">
      <w:pPr>
        <w:widowControl w:val="0"/>
        <w:jc w:val="both"/>
        <w:rPr>
          <w:bCs/>
          <w:sz w:val="28"/>
          <w:szCs w:val="28"/>
          <w:lang w:bidi="ru-RU"/>
        </w:rPr>
      </w:pPr>
      <w:r w:rsidRPr="005950D9">
        <w:rPr>
          <w:bCs/>
          <w:sz w:val="28"/>
          <w:szCs w:val="28"/>
          <w:lang w:bidi="ru-RU"/>
        </w:rPr>
        <w:t>- критически оценивать правовые акты с сточки зрения наличия коррупциогенных факторов.</w:t>
      </w:r>
    </w:p>
    <w:p w:rsidR="001937DB" w:rsidRPr="005950D9" w:rsidRDefault="001937DB" w:rsidP="005950D9">
      <w:pPr>
        <w:widowControl w:val="0"/>
        <w:jc w:val="both"/>
        <w:rPr>
          <w:b/>
          <w:sz w:val="28"/>
          <w:szCs w:val="28"/>
          <w:lang w:bidi="ru-RU"/>
        </w:rPr>
      </w:pPr>
      <w:r w:rsidRPr="005950D9">
        <w:rPr>
          <w:b/>
          <w:sz w:val="28"/>
          <w:szCs w:val="28"/>
          <w:lang w:bidi="ru-RU"/>
        </w:rPr>
        <w:t>Владеть: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анализом действующего законодательства в области общих вопросов построения государственного и муниципального механизмов;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приема граждан, осуществляемого органами власти; 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определением отдельных вопросов формирования компетенции органов местного самоуправления, муниципальных органов, органов государственной власти;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 xml:space="preserve">основами ведения делопроизводства в органах власти, пользования  </w:t>
      </w:r>
      <w:r w:rsidRPr="005950D9">
        <w:rPr>
          <w:sz w:val="28"/>
          <w:szCs w:val="28"/>
          <w:lang w:bidi="ru-RU"/>
        </w:rPr>
        <w:lastRenderedPageBreak/>
        <w:t>соответствующими компьютерными программами;</w:t>
      </w:r>
    </w:p>
    <w:p w:rsidR="001937DB" w:rsidRPr="005950D9" w:rsidRDefault="001937DB" w:rsidP="005950D9">
      <w:pPr>
        <w:widowControl w:val="0"/>
        <w:numPr>
          <w:ilvl w:val="1"/>
          <w:numId w:val="17"/>
        </w:numPr>
        <w:ind w:left="0"/>
        <w:jc w:val="both"/>
        <w:rPr>
          <w:sz w:val="28"/>
          <w:szCs w:val="28"/>
          <w:lang w:bidi="ru-RU"/>
        </w:rPr>
      </w:pPr>
      <w:r w:rsidRPr="005950D9">
        <w:rPr>
          <w:sz w:val="28"/>
          <w:szCs w:val="28"/>
          <w:lang w:bidi="ru-RU"/>
        </w:rPr>
        <w:t>способностью публичного выступления и речевой аргументации позиции.</w:t>
      </w:r>
    </w:p>
    <w:p w:rsidR="001937DB" w:rsidRPr="005950D9" w:rsidRDefault="001937DB" w:rsidP="005950D9">
      <w:pPr>
        <w:widowControl w:val="0"/>
        <w:jc w:val="both"/>
        <w:rPr>
          <w:sz w:val="28"/>
          <w:szCs w:val="28"/>
          <w:lang w:bidi="ru-RU"/>
        </w:rPr>
      </w:pPr>
    </w:p>
    <w:p w:rsidR="0085203E" w:rsidRPr="005950D9" w:rsidRDefault="0085203E" w:rsidP="005950D9">
      <w:pPr>
        <w:widowControl w:val="0"/>
        <w:jc w:val="both"/>
      </w:pPr>
    </w:p>
    <w:p w:rsidR="006A277D" w:rsidRPr="005950D9" w:rsidRDefault="00172973" w:rsidP="005950D9">
      <w:pPr>
        <w:pStyle w:val="1"/>
        <w:rPr>
          <w:rFonts w:eastAsia="Calibri"/>
        </w:rPr>
      </w:pPr>
      <w:bookmarkStart w:id="5" w:name="_Toc52384154"/>
      <w:r w:rsidRPr="005950D9">
        <w:rPr>
          <w:rFonts w:eastAsia="Calibri"/>
        </w:rPr>
        <w:t>1.</w:t>
      </w:r>
      <w:r w:rsidR="006A277D" w:rsidRPr="005950D9">
        <w:rPr>
          <w:rFonts w:eastAsia="Calibri"/>
        </w:rPr>
        <w:t>4.1. Перечень компетенций с указанием этапов их формирования в процессе освоения образовательной программы.</w:t>
      </w:r>
      <w:bookmarkEnd w:id="5"/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</w:p>
    <w:p w:rsidR="006A277D" w:rsidRPr="005950D9" w:rsidRDefault="006A277D" w:rsidP="005950D9">
      <w:pPr>
        <w:widowControl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 образовательной программе</w:t>
      </w:r>
      <w:r w:rsidR="006E45A7" w:rsidRPr="005950D9">
        <w:rPr>
          <w:sz w:val="28"/>
          <w:szCs w:val="28"/>
        </w:rPr>
        <w:t xml:space="preserve"> по направлению подготовки 40.04</w:t>
      </w:r>
      <w:r w:rsidRPr="005950D9">
        <w:rPr>
          <w:sz w:val="28"/>
          <w:szCs w:val="28"/>
        </w:rPr>
        <w:t>.01 Юриспруденция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09382E" w:rsidRPr="005950D9" w:rsidRDefault="0009382E" w:rsidP="005950D9">
      <w:pPr>
        <w:rPr>
          <w:sz w:val="28"/>
          <w:szCs w:val="28"/>
        </w:rPr>
      </w:pPr>
    </w:p>
    <w:p w:rsidR="006A277D" w:rsidRPr="005950D9" w:rsidRDefault="006A277D" w:rsidP="005950D9">
      <w:pPr>
        <w:rPr>
          <w:sz w:val="28"/>
          <w:szCs w:val="28"/>
        </w:rPr>
      </w:pPr>
      <w:r w:rsidRPr="005950D9">
        <w:rPr>
          <w:sz w:val="28"/>
          <w:szCs w:val="28"/>
        </w:rPr>
        <w:t>Компетенции формируются в рамках следующих этапов: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Этап (начальный)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Этап (продуктивно-деятельностный)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Этап (практико-ориентированный)</w:t>
      </w:r>
    </w:p>
    <w:p w:rsidR="006A277D" w:rsidRPr="005950D9" w:rsidRDefault="006A277D" w:rsidP="005950D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 xml:space="preserve">Перечень компетенций с указанием 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50D9">
        <w:rPr>
          <w:bCs/>
          <w:sz w:val="28"/>
          <w:szCs w:val="28"/>
        </w:rPr>
        <w:t>этапов их формирования в процессе освоения образовательной программы</w:t>
      </w:r>
    </w:p>
    <w:p w:rsidR="006A277D" w:rsidRPr="005950D9" w:rsidRDefault="006A277D" w:rsidP="005950D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right"/>
        <w:rPr>
          <w:bCs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2850"/>
        <w:gridCol w:w="5103"/>
      </w:tblGrid>
      <w:tr w:rsidR="006A277D" w:rsidRPr="005950D9" w:rsidTr="009B0ABA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Код компетенции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Этапы формирования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77D" w:rsidRPr="005950D9" w:rsidRDefault="006A277D" w:rsidP="005950D9">
            <w:pPr>
              <w:widowControl w:val="0"/>
              <w:jc w:val="center"/>
              <w:rPr>
                <w:b/>
              </w:rPr>
            </w:pPr>
            <w:r w:rsidRPr="005950D9">
              <w:rPr>
                <w:b/>
              </w:rPr>
              <w:t>Характеристика этапов формирования компетенций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ПК-4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выявлять, пресекать, раскрывать и расследовать правонарушения и преступления</w:t>
            </w:r>
            <w:r w:rsidRPr="005950D9">
              <w:t>)</w:t>
            </w:r>
          </w:p>
          <w:p w:rsidR="00514F87" w:rsidRPr="005950D9" w:rsidRDefault="00514F87" w:rsidP="005950D9">
            <w:pPr>
              <w:widowControl w:val="0"/>
              <w:ind w:firstLine="709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E966E7" w:rsidRPr="005950D9">
              <w:rPr>
                <w:lang w:bidi="ru-RU"/>
              </w:rPr>
              <w:t>способы информирования граждан и должностных лиц об изменениях в области государственного строительства и местного самоуправления.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E966E7"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E966E7" w:rsidRPr="005950D9">
              <w:rPr>
                <w:lang w:bidi="ru-RU"/>
              </w:rPr>
              <w:t>основами ведения делопроизводства в органах власти, пользования  соответствующими компьютерными программами.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rPr>
                <w:lang w:bidi="ru-RU"/>
              </w:rPr>
              <w:t>основы прав и свобод, защиты законных интересов граждан при реализации их прав на обращение в органы государственной власти субъектов Российской Федерации.</w:t>
            </w:r>
          </w:p>
          <w:p w:rsidR="00955368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разъяснять смысл и содержание предписаний конституционных норм и муниципальных норм.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rPr>
                <w:lang w:bidi="ru-RU"/>
              </w:rPr>
              <w:t>определением особенностей работы отдельных органов государственной власти и государственных органов.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="00E966E7" w:rsidRPr="005950D9">
              <w:rPr>
                <w:lang w:bidi="ru-RU"/>
              </w:rPr>
              <w:t xml:space="preserve">разрабатывать проекты нормативных и правоприменительных актов, связанных с </w:t>
            </w:r>
            <w:r w:rsidR="00E966E7" w:rsidRPr="005950D9">
              <w:rPr>
                <w:lang w:bidi="ru-RU"/>
              </w:rPr>
              <w:lastRenderedPageBreak/>
              <w:t>деятельностью органов государственной власти субъектов Российской Федерации в части определения их правового статуса и компетенции.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="00E966E7" w:rsidRPr="005950D9">
              <w:rPr>
                <w:lang w:bidi="ru-RU"/>
              </w:rPr>
              <w:t>решения Конституционного Суда Российской Федерации, конституционных (уставных) судов субъектов Российской Федерации, судов общей юрисдикции и навыки их интерпретации и применения в соответствующей правовой ситуации.</w:t>
            </w:r>
          </w:p>
          <w:p w:rsidR="006E45A7" w:rsidRPr="005950D9" w:rsidRDefault="00955368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="00E966E7" w:rsidRPr="005950D9">
              <w:rPr>
                <w:lang w:bidi="ru-RU"/>
              </w:rPr>
              <w:t>определением права на участие граждан в управлении государством в части возможности поступления на государственную или муниципальную службу, использования активного и пассивного избирательного права, а также ведущих форм непосредственной демократии и взаимодействия гражданского общества с органами власти.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ПК-7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>(способностью квалифицированно толковать нормативные правовые акты)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t xml:space="preserve"> правовую терминологию.</w:t>
            </w:r>
          </w:p>
          <w:p w:rsidR="009B0ABA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оформлять свои предложения по совершенствованию законодательства.</w:t>
            </w:r>
          </w:p>
          <w:p w:rsidR="006E45A7" w:rsidRPr="005950D9" w:rsidRDefault="009B0ABA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квалификации совершенных общественно опасных деяний.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t>способы информирования граждан и должностных лиц об изменениях вобласти государственного строительства и местного самоуправления</w:t>
            </w:r>
            <w:r w:rsidRPr="005950D9">
              <w:rPr>
                <w:sz w:val="28"/>
                <w:szCs w:val="28"/>
              </w:rPr>
              <w:t>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Уметь </w:t>
            </w:r>
            <w:r w:rsidRPr="005950D9">
              <w:t>толковать нормативные правовые акты.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 xml:space="preserve">Владеть </w:t>
            </w:r>
            <w:r w:rsidRPr="005950D9">
              <w:t xml:space="preserve">способами </w:t>
            </w:r>
            <w:r w:rsidRPr="005950D9">
              <w:rPr>
                <w:lang w:bidi="ru-RU"/>
              </w:rPr>
              <w:t>разработки проектов документов.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Знать</w:t>
            </w:r>
            <w:r w:rsidRPr="005950D9">
              <w:rPr>
                <w:lang w:bidi="ru-RU"/>
              </w:rPr>
              <w:t>содержание нормативных правовых актов федерального, регионального и муниципального уровней, регулирующих вопросы построения системы органов власти.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Уметь</w:t>
            </w:r>
            <w:r w:rsidRPr="005950D9">
              <w:rPr>
                <w:lang w:bidi="ru-RU"/>
              </w:rPr>
              <w:t>разрабатывать проекты документы, необходимых для установления законодательного процесса федерального, субъектов Российской Федерации, порядка и практики применения норм права при реализации совместных полномочий и полномочий исключительной компетенции.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rPr>
                <w:lang w:bidi="ru-RU"/>
              </w:rPr>
              <w:t>анализом действующего законодательства в области общих вопросов построения государственного и муниципального механизмов.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ПК-8</w:t>
            </w:r>
          </w:p>
          <w:p w:rsidR="00514F87" w:rsidRPr="005950D9" w:rsidRDefault="00514F87" w:rsidP="005950D9">
            <w:pPr>
              <w:widowControl w:val="0"/>
              <w:jc w:val="center"/>
            </w:pPr>
            <w:r w:rsidRPr="005950D9">
              <w:t xml:space="preserve">(способностью принимать участие в проведении юридической </w:t>
            </w:r>
            <w:r w:rsidRPr="005950D9">
              <w:lastRenderedPageBreak/>
              <w:t>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lastRenderedPageBreak/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законодательство Российской Федерации о проведении антикоррупционной экспертизы, основы применения муниципально-правовых норм.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применять нормы публичного права при реализации конкретных механизмов </w:t>
            </w:r>
            <w:r w:rsidRPr="005950D9">
              <w:lastRenderedPageBreak/>
              <w:t>ответственности.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анализа нормативных актов, закрепляющих правовые основы выявления коррупциогенных факторов.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механизмы производства антикоррупционной экспертизы в соответствии с законом.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использовать механизмы производства антикоррупционной экспертизы.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 xml:space="preserve"> навыками принятия решений в точном соответствии с законом при производстве  антикоррупционной экспертизы.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 xml:space="preserve">Знать </w:t>
            </w:r>
            <w:r w:rsidRPr="005950D9">
              <w:t>специфику принятия в зависимости от вида выявленного коррупциогенного фактора.</w:t>
            </w:r>
          </w:p>
          <w:p w:rsidR="0038337C" w:rsidRPr="005950D9" w:rsidRDefault="0038337C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 xml:space="preserve"> находить оптимальный вариант нормативного акта применительно к конкретному составу конституционного или муниципального правонарушения.</w:t>
            </w:r>
          </w:p>
          <w:p w:rsidR="006E45A7" w:rsidRPr="005950D9" w:rsidRDefault="0038337C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поиска наиболее оптимального решения по противодействию коррупции.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1329D1" w:rsidP="005950D9">
            <w:pPr>
              <w:widowControl w:val="0"/>
              <w:jc w:val="center"/>
            </w:pPr>
            <w:r w:rsidRPr="005950D9">
              <w:t>ПК-9</w:t>
            </w:r>
            <w:r w:rsidR="00514F87" w:rsidRPr="005950D9">
              <w:t xml:space="preserve"> (</w:t>
            </w:r>
            <w:r w:rsidRPr="005950D9">
              <w:t>способностью принимать оптимальные управленческие решения</w:t>
            </w:r>
            <w:r w:rsidR="00514F87" w:rsidRPr="005950D9">
              <w:t>)</w:t>
            </w:r>
          </w:p>
          <w:p w:rsidR="001329D1" w:rsidRPr="005950D9" w:rsidRDefault="001329D1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действующее законодательство Российской  Федерации,  международно-правовые  нормы,нормативно-правовые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понятийным аппаратом правовых дисциплин.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основамитактическогои  стратегического  планирования образовательного процесса.</w:t>
            </w:r>
          </w:p>
        </w:tc>
      </w:tr>
      <w:tr w:rsidR="006E45A7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45A7" w:rsidRPr="005950D9" w:rsidRDefault="006E45A7" w:rsidP="005950D9">
            <w:pPr>
              <w:widowControl w:val="0"/>
              <w:jc w:val="center"/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A7" w:rsidRPr="005950D9" w:rsidRDefault="006E45A7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преподавать  юридические  дисциплины  на  высоком  теоретическом  и методическом  уровне,     использовать</w:t>
            </w:r>
            <w:r w:rsidR="002051B2" w:rsidRPr="005950D9">
              <w:t xml:space="preserve"> т</w:t>
            </w:r>
            <w:r w:rsidRPr="005950D9">
              <w:t>еоретическиеи  экспериментальныеданныефилософии,  психологии,  социологии  в учебно-</w:t>
            </w:r>
            <w:r w:rsidRPr="005950D9">
              <w:lastRenderedPageBreak/>
              <w:t>воспитательном  процессе.</w:t>
            </w:r>
          </w:p>
          <w:p w:rsidR="006E45A7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 оформления    презентации  актуальной информации, технологией учебно-воспитательногопроцесса, навыками  педагогического  общения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lastRenderedPageBreak/>
              <w:t>ПК-15</w:t>
            </w:r>
          </w:p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(</w:t>
            </w:r>
            <w:r w:rsidR="001329D1" w:rsidRPr="005950D9">
              <w:t>способностью квалифицированно проводить научные исследования в области права</w:t>
            </w:r>
            <w:r w:rsidRPr="005950D9"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1. Этап (начальный)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действующее законодательство Российской  Федерации,  международно-правовые  нормы,нормативно-правовые акты.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собирать,  обрабатывать  и  анализировать  информацию  о различных правовых явлениях, в том числе с применением методов и методик современной коммуникации.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понятийным аппаратом правовых дисциплин.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2. Этап (продуктивно-деятельностный)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основные положения, сущность и содержание основных понятий и категорий правовых дисциплин.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проектировать    и  проводить  отдельные  обучающие мероприятия,  основанные  на  использовании  современных образовательных  технологий  в  соответствии  с образовательной программой.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основамитактическогои  стратегического  планирования образовательного процесса.</w:t>
            </w:r>
          </w:p>
        </w:tc>
      </w:tr>
      <w:tr w:rsidR="00726A51" w:rsidRPr="005950D9" w:rsidTr="009B0ABA">
        <w:trPr>
          <w:trHeight w:val="1"/>
        </w:trPr>
        <w:tc>
          <w:tcPr>
            <w:tcW w:w="1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A51" w:rsidRPr="005950D9" w:rsidRDefault="00726A51" w:rsidP="005950D9">
            <w:pPr>
              <w:widowControl w:val="0"/>
              <w:jc w:val="both"/>
              <w:rPr>
                <w:highlight w:val="yellow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widowControl w:val="0"/>
              <w:jc w:val="center"/>
            </w:pPr>
            <w:r w:rsidRPr="005950D9">
              <w:t>3. Этап (практико-ориентированный)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Знать</w:t>
            </w:r>
            <w:r w:rsidRPr="005950D9">
              <w:t>механизм  преподавания  юридических  дисциплин, базовые  требования  к  формированию  образовательных программ юридической направленности.</w:t>
            </w:r>
          </w:p>
          <w:p w:rsidR="00726A51" w:rsidRPr="005950D9" w:rsidRDefault="00726A51" w:rsidP="005950D9">
            <w:pPr>
              <w:jc w:val="both"/>
            </w:pPr>
            <w:r w:rsidRPr="005950D9">
              <w:rPr>
                <w:b/>
              </w:rPr>
              <w:t>Уметь</w:t>
            </w:r>
            <w:r w:rsidRPr="005950D9">
              <w:t>преподавать  юридические  дисциплины  на  высоком  теоретическом  и методическом  уровне,     использоватьтеоретическиеи  экспериментальныеданныефилософии,  психологии,  социологии  в учебно-воспитательном  процессе.</w:t>
            </w:r>
          </w:p>
          <w:p w:rsidR="00726A51" w:rsidRPr="005950D9" w:rsidRDefault="00726A51" w:rsidP="005950D9">
            <w:pPr>
              <w:widowControl w:val="0"/>
              <w:jc w:val="both"/>
            </w:pPr>
            <w:r w:rsidRPr="005950D9">
              <w:rPr>
                <w:b/>
              </w:rPr>
              <w:t>Владеть</w:t>
            </w:r>
            <w:r w:rsidRPr="005950D9">
              <w:t>навыками  оформления    презентации  актуальной информации, технологией учебно-воспитательногопроцесса, навыками  педагогического  общения</w:t>
            </w:r>
          </w:p>
        </w:tc>
      </w:tr>
    </w:tbl>
    <w:p w:rsidR="006A277D" w:rsidRPr="005950D9" w:rsidRDefault="006A277D" w:rsidP="005950D9">
      <w:pPr>
        <w:pStyle w:val="1"/>
        <w:rPr>
          <w:rFonts w:eastAsia="Calibri"/>
        </w:rPr>
      </w:pPr>
    </w:p>
    <w:p w:rsidR="00726A51" w:rsidRPr="005950D9" w:rsidRDefault="001329D1" w:rsidP="005950D9">
      <w:pPr>
        <w:rPr>
          <w:rFonts w:eastAsia="Calibri"/>
        </w:rPr>
      </w:pPr>
      <w:r w:rsidRPr="005950D9">
        <w:rPr>
          <w:rFonts w:eastAsia="Calibri"/>
        </w:rPr>
        <w:br w:type="page"/>
      </w:r>
    </w:p>
    <w:p w:rsidR="006A277D" w:rsidRPr="005950D9" w:rsidRDefault="006A277D" w:rsidP="005950D9">
      <w:pPr>
        <w:pStyle w:val="1"/>
      </w:pPr>
      <w:bookmarkStart w:id="6" w:name="_Toc52384155"/>
      <w:r w:rsidRPr="005950D9">
        <w:rPr>
          <w:lang w:val="en-US"/>
        </w:rPr>
        <w:lastRenderedPageBreak/>
        <w:t>II</w:t>
      </w:r>
      <w:r w:rsidRPr="005950D9">
        <w:t>. СТРУКТУРА УЧЕБНОЙ ДИСЦИПЛИНЫ (МОДУЛЯ)</w:t>
      </w:r>
      <w:bookmarkEnd w:id="6"/>
    </w:p>
    <w:p w:rsidR="006A277D" w:rsidRPr="005950D9" w:rsidRDefault="006A277D" w:rsidP="005950D9">
      <w:pPr>
        <w:widowControl w:val="0"/>
        <w:jc w:val="both"/>
      </w:pPr>
    </w:p>
    <w:p w:rsidR="006A277D" w:rsidRPr="005950D9" w:rsidRDefault="00FE2108" w:rsidP="005950D9">
      <w:pPr>
        <w:pStyle w:val="1"/>
      </w:pPr>
      <w:bookmarkStart w:id="7" w:name="_Toc52384156"/>
      <w:r w:rsidRPr="005950D9">
        <w:t>2.1. Программа учебной дисциплины (модуля)</w:t>
      </w:r>
      <w:bookmarkEnd w:id="7"/>
    </w:p>
    <w:p w:rsidR="006A277D" w:rsidRPr="005950D9" w:rsidRDefault="006A277D" w:rsidP="005950D9">
      <w:pPr>
        <w:widowControl w:val="0"/>
        <w:jc w:val="center"/>
        <w:rPr>
          <w:b/>
        </w:rPr>
      </w:pPr>
    </w:p>
    <w:p w:rsidR="00FE2108" w:rsidRPr="005950D9" w:rsidRDefault="00FE2108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Объем </w:t>
      </w:r>
      <w:r w:rsidR="00726A51" w:rsidRPr="005950D9">
        <w:rPr>
          <w:sz w:val="28"/>
          <w:szCs w:val="28"/>
        </w:rPr>
        <w:t>«</w:t>
      </w:r>
      <w:r w:rsidR="002423A0">
        <w:rPr>
          <w:sz w:val="28"/>
          <w:szCs w:val="28"/>
        </w:rPr>
        <w:t>Производственн</w:t>
      </w:r>
      <w:r w:rsidR="00726A51" w:rsidRPr="005950D9">
        <w:rPr>
          <w:sz w:val="28"/>
          <w:szCs w:val="28"/>
        </w:rPr>
        <w:t>ой практики»</w:t>
      </w:r>
      <w:r w:rsidRPr="005950D9">
        <w:rPr>
          <w:sz w:val="28"/>
          <w:szCs w:val="28"/>
        </w:rPr>
        <w:t xml:space="preserve"> составляет </w:t>
      </w:r>
      <w:r w:rsidR="0009382E" w:rsidRPr="005950D9">
        <w:rPr>
          <w:sz w:val="28"/>
          <w:szCs w:val="28"/>
        </w:rPr>
        <w:t>12</w:t>
      </w:r>
      <w:r w:rsidR="006A7F09" w:rsidRPr="005950D9">
        <w:rPr>
          <w:sz w:val="28"/>
          <w:szCs w:val="28"/>
        </w:rPr>
        <w:t xml:space="preserve"> зачетных единиц</w:t>
      </w:r>
      <w:r w:rsidRPr="005950D9">
        <w:rPr>
          <w:sz w:val="28"/>
          <w:szCs w:val="28"/>
        </w:rPr>
        <w:t xml:space="preserve">, </w:t>
      </w:r>
      <w:r w:rsidR="0009382E" w:rsidRPr="005950D9">
        <w:rPr>
          <w:sz w:val="28"/>
          <w:szCs w:val="28"/>
        </w:rPr>
        <w:t>432</w:t>
      </w:r>
      <w:r w:rsidRPr="005950D9">
        <w:rPr>
          <w:sz w:val="28"/>
          <w:szCs w:val="28"/>
        </w:rPr>
        <w:t xml:space="preserve"> академических часов.</w:t>
      </w:r>
    </w:p>
    <w:p w:rsidR="00FE2108" w:rsidRPr="005950D9" w:rsidRDefault="00FE2108" w:rsidP="005950D9">
      <w:pPr>
        <w:widowControl w:val="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2"/>
        <w:gridCol w:w="1134"/>
        <w:gridCol w:w="1853"/>
      </w:tblGrid>
      <w:tr w:rsidR="006A7F09" w:rsidRPr="005950D9" w:rsidTr="006A7F09">
        <w:trPr>
          <w:trHeight w:val="23"/>
          <w:tblHeader/>
        </w:trPr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6A7F09" w:rsidRPr="005950D9" w:rsidTr="006A7F09">
        <w:trPr>
          <w:trHeight w:val="2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  <w:r w:rsidR="006A7F09" w:rsidRPr="005950D9">
              <w:rPr>
                <w:rFonts w:eastAsia="Calibri"/>
                <w:b/>
                <w:sz w:val="28"/>
                <w:szCs w:val="28"/>
                <w:lang w:eastAsia="ar-SA"/>
              </w:rPr>
              <w:t>/</w:t>
            </w: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</w:p>
    <w:p w:rsidR="006A7F09" w:rsidRPr="005950D9" w:rsidRDefault="006A7F09" w:rsidP="005950D9">
      <w:pPr>
        <w:pStyle w:val="af7"/>
        <w:spacing w:before="0" w:line="240" w:lineRule="auto"/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Заочная форма обучения</w:t>
      </w:r>
    </w:p>
    <w:p w:rsidR="006A7F09" w:rsidRPr="005950D9" w:rsidRDefault="006A7F09" w:rsidP="005950D9">
      <w:pPr>
        <w:pStyle w:val="af7"/>
        <w:spacing w:before="0" w:line="240" w:lineRule="auto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1"/>
        <w:gridCol w:w="1134"/>
        <w:gridCol w:w="1990"/>
      </w:tblGrid>
      <w:tr w:rsidR="006A7F09" w:rsidRPr="005950D9" w:rsidTr="006A7F09">
        <w:trPr>
          <w:trHeight w:val="23"/>
          <w:tblHeader/>
        </w:trPr>
        <w:tc>
          <w:tcPr>
            <w:tcW w:w="6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Всего</w:t>
            </w:r>
          </w:p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Семестр</w:t>
            </w:r>
          </w:p>
        </w:tc>
      </w:tr>
      <w:tr w:rsidR="006A7F09" w:rsidRPr="005950D9" w:rsidTr="006A7F09">
        <w:trPr>
          <w:trHeight w:val="23"/>
          <w:tblHeader/>
        </w:trPr>
        <w:tc>
          <w:tcPr>
            <w:tcW w:w="6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725097" w:rsidP="005950D9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950D9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432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rPr>
                <w:sz w:val="28"/>
                <w:szCs w:val="28"/>
              </w:rPr>
            </w:pPr>
            <w:r w:rsidRPr="005950D9">
              <w:rPr>
                <w:iCs/>
                <w:sz w:val="28"/>
                <w:szCs w:val="28"/>
              </w:rPr>
              <w:t xml:space="preserve">Промежуточная аттестация </w:t>
            </w:r>
            <w:r w:rsidRPr="005950D9">
              <w:rPr>
                <w:bCs/>
                <w:sz w:val="28"/>
                <w:szCs w:val="28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950D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iCs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зачет с оценкой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-</w:t>
            </w:r>
          </w:p>
        </w:tc>
      </w:tr>
      <w:tr w:rsidR="006A7F09" w:rsidRPr="005950D9" w:rsidTr="006A7F09">
        <w:trPr>
          <w:trHeight w:val="2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6A7F09" w:rsidP="005950D9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sz w:val="28"/>
                <w:szCs w:val="28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7F09" w:rsidRPr="005950D9" w:rsidRDefault="0009382E" w:rsidP="005950D9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5950D9">
              <w:rPr>
                <w:rFonts w:eastAsia="Calibri"/>
                <w:b/>
                <w:sz w:val="28"/>
                <w:szCs w:val="28"/>
                <w:lang w:eastAsia="ar-SA"/>
              </w:rPr>
              <w:t>432/12</w:t>
            </w:r>
          </w:p>
        </w:tc>
      </w:tr>
    </w:tbl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726A51" w:rsidRPr="005950D9" w:rsidRDefault="00726A51" w:rsidP="005950D9">
      <w:pPr>
        <w:widowControl w:val="0"/>
        <w:jc w:val="center"/>
        <w:rPr>
          <w:b/>
          <w:sz w:val="28"/>
          <w:szCs w:val="28"/>
        </w:rPr>
      </w:pPr>
    </w:p>
    <w:p w:rsidR="003C7E88" w:rsidRPr="005950D9" w:rsidRDefault="00726A51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5973F7" w:rsidRPr="005950D9" w:rsidRDefault="005973F7" w:rsidP="005950D9">
      <w:pPr>
        <w:widowControl w:val="0"/>
        <w:jc w:val="center"/>
        <w:rPr>
          <w:b/>
          <w:iCs/>
        </w:rPr>
      </w:pPr>
    </w:p>
    <w:p w:rsidR="00BF2A59" w:rsidRPr="005950D9" w:rsidRDefault="00FE2108" w:rsidP="005950D9">
      <w:pPr>
        <w:pStyle w:val="1"/>
      </w:pPr>
      <w:bookmarkStart w:id="8" w:name="_Toc52384157"/>
      <w:r w:rsidRPr="005950D9">
        <w:t>2</w:t>
      </w:r>
      <w:r w:rsidR="00BF2A59" w:rsidRPr="005950D9">
        <w:t>.</w:t>
      </w:r>
      <w:r w:rsidRPr="005950D9">
        <w:t>2</w:t>
      </w:r>
      <w:r w:rsidR="00BF2A59" w:rsidRPr="005950D9">
        <w:t xml:space="preserve">. Содержание </w:t>
      </w:r>
      <w:r w:rsidRPr="005950D9">
        <w:t xml:space="preserve">учебной </w:t>
      </w:r>
      <w:r w:rsidR="00BF2A59" w:rsidRPr="005950D9">
        <w:t>дисциплины (</w:t>
      </w:r>
      <w:r w:rsidRPr="005950D9">
        <w:t>модуля</w:t>
      </w:r>
      <w:r w:rsidR="00BF2A59" w:rsidRPr="005950D9">
        <w:t>)</w:t>
      </w:r>
      <w:bookmarkEnd w:id="8"/>
    </w:p>
    <w:p w:rsidR="00946A25" w:rsidRPr="005950D9" w:rsidRDefault="00946A25" w:rsidP="005950D9"/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  <w:r w:rsidRPr="005950D9">
        <w:rPr>
          <w:rStyle w:val="FontStyle15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6A7F09" w:rsidRPr="005950D9" w:rsidRDefault="006A7F09" w:rsidP="005950D9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</w:rPr>
      </w:pPr>
    </w:p>
    <w:p w:rsidR="00A24982" w:rsidRDefault="00A24982" w:rsidP="00A24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состоит из одного модуля для всех обучающихся: исследовательская практика – 432 часа</w:t>
      </w:r>
    </w:p>
    <w:p w:rsidR="00A24982" w:rsidRDefault="00A24982" w:rsidP="00A24982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7"/>
        <w:gridCol w:w="1327"/>
        <w:gridCol w:w="1436"/>
        <w:gridCol w:w="4333"/>
        <w:gridCol w:w="1838"/>
      </w:tblGrid>
      <w:tr w:rsidR="00A24982" w:rsidRPr="00DB4FE9" w:rsidTr="008A0460">
        <w:tc>
          <w:tcPr>
            <w:tcW w:w="675" w:type="dxa"/>
          </w:tcPr>
          <w:p w:rsidR="00A24982" w:rsidRPr="00DB4FE9" w:rsidRDefault="00A24982" w:rsidP="008A0460">
            <w:pPr>
              <w:jc w:val="center"/>
              <w:rPr>
                <w:b/>
              </w:rPr>
            </w:pPr>
            <w:r w:rsidRPr="00DB4FE9">
              <w:rPr>
                <w:b/>
              </w:rPr>
              <w:t>№</w:t>
            </w:r>
          </w:p>
        </w:tc>
        <w:tc>
          <w:tcPr>
            <w:tcW w:w="1308" w:type="dxa"/>
          </w:tcPr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Раздел</w:t>
            </w:r>
          </w:p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60" w:type="dxa"/>
          </w:tcPr>
          <w:p w:rsidR="00A24982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Продолжи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е</w:t>
            </w:r>
            <w:r w:rsidRPr="00DB4FE9">
              <w:rPr>
                <w:b/>
                <w:sz w:val="22"/>
                <w:szCs w:val="22"/>
              </w:rPr>
              <w:t>льность/</w:t>
            </w:r>
          </w:p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.</w:t>
            </w:r>
            <w:r w:rsidRPr="00DB4FE9">
              <w:rPr>
                <w:b/>
                <w:sz w:val="22"/>
                <w:szCs w:val="22"/>
              </w:rPr>
              <w:t xml:space="preserve">ч, з.е. </w:t>
            </w:r>
          </w:p>
        </w:tc>
        <w:tc>
          <w:tcPr>
            <w:tcW w:w="4760" w:type="dxa"/>
          </w:tcPr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Виды работ на практике, в</w:t>
            </w:r>
            <w:r>
              <w:rPr>
                <w:b/>
                <w:sz w:val="22"/>
                <w:szCs w:val="22"/>
              </w:rPr>
              <w:t>к</w:t>
            </w:r>
            <w:r w:rsidRPr="00DB4FE9">
              <w:rPr>
                <w:b/>
                <w:sz w:val="22"/>
                <w:szCs w:val="22"/>
              </w:rPr>
              <w:t>лючая самостоятельную работу с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уден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ов, в соотве</w:t>
            </w: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ствии с индивиду</w:t>
            </w:r>
            <w:r>
              <w:rPr>
                <w:b/>
                <w:sz w:val="22"/>
                <w:szCs w:val="22"/>
              </w:rPr>
              <w:t>а</w:t>
            </w:r>
            <w:r w:rsidRPr="00DB4FE9">
              <w:rPr>
                <w:b/>
                <w:sz w:val="22"/>
                <w:szCs w:val="22"/>
              </w:rPr>
              <w:t>льным</w:t>
            </w:r>
            <w:r>
              <w:rPr>
                <w:b/>
                <w:sz w:val="22"/>
                <w:szCs w:val="22"/>
              </w:rPr>
              <w:br/>
            </w:r>
            <w:r w:rsidRPr="00DB4FE9">
              <w:rPr>
                <w:b/>
                <w:sz w:val="22"/>
                <w:szCs w:val="22"/>
              </w:rPr>
              <w:t xml:space="preserve">заданием </w:t>
            </w:r>
            <w:r>
              <w:rPr>
                <w:b/>
                <w:sz w:val="22"/>
                <w:szCs w:val="22"/>
              </w:rPr>
              <w:t>н</w:t>
            </w:r>
            <w:r w:rsidRPr="00DB4FE9">
              <w:rPr>
                <w:b/>
                <w:sz w:val="22"/>
                <w:szCs w:val="22"/>
              </w:rPr>
              <w:t>а практику</w:t>
            </w:r>
          </w:p>
        </w:tc>
        <w:tc>
          <w:tcPr>
            <w:tcW w:w="1368" w:type="dxa"/>
          </w:tcPr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Формы</w:t>
            </w:r>
          </w:p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B4FE9">
              <w:rPr>
                <w:b/>
                <w:sz w:val="22"/>
                <w:szCs w:val="22"/>
              </w:rPr>
              <w:t>екущего</w:t>
            </w:r>
          </w:p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контроля</w:t>
            </w:r>
          </w:p>
        </w:tc>
      </w:tr>
      <w:tr w:rsidR="00A24982" w:rsidRPr="00DB4FE9" w:rsidTr="008A0460">
        <w:tc>
          <w:tcPr>
            <w:tcW w:w="675" w:type="dxa"/>
          </w:tcPr>
          <w:p w:rsidR="00A24982" w:rsidRPr="00D442DC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442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08" w:type="dxa"/>
          </w:tcPr>
          <w:p w:rsidR="00A24982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Исследова</w:t>
            </w:r>
            <w:r>
              <w:rPr>
                <w:b/>
                <w:sz w:val="22"/>
                <w:szCs w:val="22"/>
              </w:rPr>
              <w:t>-</w:t>
            </w:r>
          </w:p>
          <w:p w:rsidR="00A24982" w:rsidRPr="00DB4FE9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 w:rsidRPr="00DB4FE9">
              <w:rPr>
                <w:b/>
                <w:sz w:val="22"/>
                <w:szCs w:val="22"/>
              </w:rPr>
              <w:t>тельская практика</w:t>
            </w:r>
          </w:p>
        </w:tc>
        <w:tc>
          <w:tcPr>
            <w:tcW w:w="1460" w:type="dxa"/>
          </w:tcPr>
          <w:p w:rsidR="00A24982" w:rsidRPr="00DB4FE9" w:rsidRDefault="00A24982" w:rsidP="008A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432,12 з.е.</w:t>
            </w:r>
          </w:p>
        </w:tc>
        <w:tc>
          <w:tcPr>
            <w:tcW w:w="4760" w:type="dxa"/>
          </w:tcPr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Осуществить сбор, анализ и обобщение материалов по теме диссертационного исследования в виде представления библиографического списка, включающего следующие рубрики: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диссертации и авторефераты по теме магистерских исследований (3-7);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монографическая литература (5-10);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научные статьи (10-12);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Определить основные методы научного исследования в соответствии с темой магистерской диссертации;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Подготовить обзор основных научных мероприятий по теме исследования – конференций, круглых столов, дискуссионных площадок и пр.;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 основе анализа существующих проблем правоприменения и практических особенностей, связанных с темой диссертационного исследования, следует подготовить предложения по совершенствованию законодательства и правоприменительной практики (2-4 тезиса);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Подготовить обзор и осуществить анализ научных позиций, сложившихся в доктрине, применительно к проблематике магистерского исследования.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Подготовить обзор основных направлений государственной политики в соответствующей сфере, инициатив конституционного сообщества, связанных с тематикой магистерской диссертации.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Подготовка иллюстративного материала по теме диссертации: статистическая информация; сравнительные таблицы, схемы, диаграммы и пр.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Подобрать судебную практику по теме исследования, определить правовые позиции высшей судебной инстанции (если имеются), а также подходы окружных, </w:t>
            </w:r>
            <w:r>
              <w:rPr>
                <w:sz w:val="22"/>
                <w:szCs w:val="22"/>
              </w:rPr>
              <w:lastRenderedPageBreak/>
              <w:t>апелляционных судов, судов субъектов РФ.</w:t>
            </w:r>
          </w:p>
          <w:p w:rsidR="00A24982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Принять участие в организации проведения заседания студенческого кружка; подготовить выступление по тематике диссертационного исследования.</w:t>
            </w:r>
          </w:p>
          <w:p w:rsidR="00A24982" w:rsidRPr="00DB4FE9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Подготовить экспертное заключение, аналитическую справку по проблематике диссертационного исследования.</w:t>
            </w:r>
          </w:p>
        </w:tc>
        <w:tc>
          <w:tcPr>
            <w:tcW w:w="1368" w:type="dxa"/>
          </w:tcPr>
          <w:p w:rsidR="00A24982" w:rsidRPr="00DB4FE9" w:rsidRDefault="00A24982" w:rsidP="008A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Консультация руководителя практики, представление материалов в соответствии с индивидуальным заданием руководителя практики</w:t>
            </w:r>
          </w:p>
        </w:tc>
      </w:tr>
      <w:tr w:rsidR="00A24982" w:rsidRPr="00DB4FE9" w:rsidTr="008A0460">
        <w:tc>
          <w:tcPr>
            <w:tcW w:w="675" w:type="dxa"/>
          </w:tcPr>
          <w:p w:rsidR="00A24982" w:rsidRPr="00DB4FE9" w:rsidRDefault="00A24982" w:rsidP="008A0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A24982" w:rsidRPr="00AC1CD4" w:rsidRDefault="00A24982" w:rsidP="008A04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0" w:type="dxa"/>
          </w:tcPr>
          <w:p w:rsidR="00A24982" w:rsidRPr="00DB4FE9" w:rsidRDefault="00A24982" w:rsidP="008A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 12 з.е.</w:t>
            </w:r>
          </w:p>
        </w:tc>
        <w:tc>
          <w:tcPr>
            <w:tcW w:w="4760" w:type="dxa"/>
          </w:tcPr>
          <w:p w:rsidR="00A24982" w:rsidRPr="00DB4FE9" w:rsidRDefault="00A24982" w:rsidP="008A04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отчетных материалов на проверку руководителю практики от Университета</w:t>
            </w:r>
          </w:p>
        </w:tc>
        <w:tc>
          <w:tcPr>
            <w:tcW w:w="1368" w:type="dxa"/>
          </w:tcPr>
          <w:p w:rsidR="00A24982" w:rsidRPr="00DB4FE9" w:rsidRDefault="00A24982" w:rsidP="008A04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руководителя практики от Университета</w:t>
            </w:r>
          </w:p>
        </w:tc>
      </w:tr>
    </w:tbl>
    <w:p w:rsidR="006A7F09" w:rsidRPr="005950D9" w:rsidRDefault="006A7F09" w:rsidP="005950D9"/>
    <w:p w:rsidR="006A7F09" w:rsidRPr="005950D9" w:rsidRDefault="006A7F09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iCs/>
          <w:sz w:val="28"/>
          <w:szCs w:val="28"/>
        </w:rPr>
        <w:t xml:space="preserve">С целью организации </w:t>
      </w:r>
      <w:r w:rsidR="002423A0">
        <w:rPr>
          <w:iCs/>
          <w:sz w:val="28"/>
          <w:szCs w:val="28"/>
        </w:rPr>
        <w:t>производственн</w:t>
      </w:r>
      <w:r w:rsidRPr="005950D9">
        <w:rPr>
          <w:iCs/>
          <w:sz w:val="28"/>
          <w:szCs w:val="28"/>
        </w:rPr>
        <w:t>ой практики Оренбургский институт (филиал) Университета имени О.Е. Кутафина (МГЮА) 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промежуточной аттестации студентов (по итогам практики).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Непосредственными участниками организации и проведения практики являются студент, руководитель практики от института (преподаватель) и принимающая организация (руководитель подразделения или специалист, которому будет поручено непосредственно руководить практикой).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Основные функции преподавателя – руководителя производственной практики: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соблюдением сроков практики и ее содержанием;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устанавливать связь с руководителями практики от организации и совместно с ними составляют рабочие программы проведения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оказывать студентам методическую помощь;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принимать участие в распределении студентов по рабочим местам и перемещения их по видам работ;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осуществлять контроль за правильностью использования студентов в период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оценивать результаты выполнения практикантами программы практики.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Непосредственное руководство практикой осуществляет специалист, назначенный руководителем принимающей организации из числа опытных практических работников.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Основные функции непосредственного руководителя практики от организации, как правило, заключаются в том, что он: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обеспечивает организацию изучения студентом действующих нормативных правовых актов по режиму работы, делопроизводству, задачам и компетенции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обеспечивает оформление дневника студента, для чего планирует основные мероприятия и оказывает студенту помощь в составлении плана с учетом специфики организации;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предоставляет студенту в пределах программы и полученного задания возможность знакомиться с необходимыми документами и материалами;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привлекает студента к анализу действующего законодательства и правоприменительной практики организации (органа);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подводит итоги проделанной работы и уточняет последующие задания, контролирует ведение дневника, объективно оценивает результаты работы;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изучает уровень теоретической и практической подготовки студента, деловые и психологические качества;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утверждает (подписывает) составленный студентом дневник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</w:t>
      </w:r>
      <w:r w:rsidRPr="005950D9">
        <w:rPr>
          <w:iCs/>
          <w:color w:val="auto"/>
          <w:sz w:val="28"/>
          <w:szCs w:val="28"/>
        </w:rPr>
        <w:tab/>
        <w:t>по окончании практики подводит ее итоги и составляет характеристику на студента.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Студенты при прохождении практики имеют право: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 согласованию с руководителями практики из числа практических работников - знакомиться с нормативными актами и служебными материалами (как находящимися в производстве, так и с архивными), в объеме заданий, определяемых программой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просить необходимую организационную и методическую поддержку от руководителей практики со стороны учебного заведения и практических органов.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Перед прохождением практики студент должен внимательно изучить программу практики и обратиться к соответствующим нормативным материалам с тем, чтобы быть подготовленным к выполнению поручений, данных руководителем практики, к решению конкретных правовых вопросов. Как при подготовке, так и в период прохождения практики рекомендуется по возникающим вопросам обращаться к законодательству, учебной литературе,материалам, публикуемым в периодической печати. Студенты при прохождении практики обязаны: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явиться</w:t>
      </w:r>
      <w:r w:rsidRPr="005950D9">
        <w:rPr>
          <w:iCs/>
          <w:color w:val="auto"/>
          <w:sz w:val="28"/>
          <w:szCs w:val="28"/>
        </w:rPr>
        <w:tab/>
        <w:t>на</w:t>
      </w:r>
      <w:r w:rsidRPr="005950D9">
        <w:rPr>
          <w:iCs/>
          <w:color w:val="auto"/>
          <w:sz w:val="28"/>
          <w:szCs w:val="28"/>
        </w:rPr>
        <w:tab/>
        <w:t>установочное</w:t>
      </w:r>
      <w:r w:rsidRPr="005950D9">
        <w:rPr>
          <w:iCs/>
          <w:color w:val="auto"/>
          <w:sz w:val="28"/>
          <w:szCs w:val="28"/>
        </w:rPr>
        <w:tab/>
        <w:t>собрание,</w:t>
      </w:r>
      <w:r w:rsidRPr="005950D9">
        <w:rPr>
          <w:iCs/>
          <w:color w:val="auto"/>
          <w:sz w:val="28"/>
          <w:szCs w:val="28"/>
        </w:rPr>
        <w:tab/>
        <w:t>проводимое методистом</w:t>
      </w:r>
      <w:r w:rsidRPr="005950D9">
        <w:rPr>
          <w:iCs/>
          <w:color w:val="auto"/>
          <w:sz w:val="28"/>
          <w:szCs w:val="28"/>
        </w:rPr>
        <w:tab/>
        <w:t>и руководителями профессиональной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получить у методиста направление на практику, дневник прохождения производственной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внимательно изучить программу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подчиняться</w:t>
      </w:r>
      <w:r w:rsidRPr="005950D9">
        <w:rPr>
          <w:iCs/>
          <w:color w:val="auto"/>
          <w:sz w:val="28"/>
          <w:szCs w:val="28"/>
        </w:rPr>
        <w:tab/>
        <w:t>внутреннему</w:t>
      </w:r>
      <w:r w:rsidRPr="005950D9">
        <w:rPr>
          <w:iCs/>
          <w:color w:val="auto"/>
          <w:sz w:val="28"/>
          <w:szCs w:val="28"/>
        </w:rPr>
        <w:tab/>
        <w:t>распорядку</w:t>
      </w:r>
      <w:r w:rsidRPr="005950D9">
        <w:rPr>
          <w:iCs/>
          <w:color w:val="auto"/>
          <w:sz w:val="28"/>
          <w:szCs w:val="28"/>
        </w:rPr>
        <w:tab/>
        <w:t>работы</w:t>
      </w:r>
      <w:r w:rsidRPr="005950D9">
        <w:rPr>
          <w:iCs/>
          <w:color w:val="auto"/>
          <w:sz w:val="28"/>
          <w:szCs w:val="28"/>
        </w:rPr>
        <w:tab/>
        <w:t>по</w:t>
      </w:r>
      <w:r w:rsidRPr="005950D9">
        <w:rPr>
          <w:iCs/>
          <w:color w:val="auto"/>
          <w:sz w:val="28"/>
          <w:szCs w:val="28"/>
        </w:rPr>
        <w:tab/>
        <w:t>месту</w:t>
      </w:r>
      <w:r w:rsidRPr="005950D9">
        <w:rPr>
          <w:iCs/>
          <w:color w:val="auto"/>
          <w:sz w:val="28"/>
          <w:szCs w:val="28"/>
        </w:rPr>
        <w:tab/>
        <w:t>прохождения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lastRenderedPageBreak/>
        <w:t>- выполнять все виды работ, которые не противоречат функциям учреждения и не угрожают здоровью практикующихся студентов;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выполнять программу и конкретные задания практики и представить отчет в установленный срок по каждому виду практики;</w:t>
      </w:r>
    </w:p>
    <w:p w:rsidR="00E909DC" w:rsidRPr="005950D9" w:rsidRDefault="00E909DC" w:rsidP="005950D9">
      <w:pPr>
        <w:pStyle w:val="Default"/>
        <w:ind w:firstLine="720"/>
        <w:rPr>
          <w:iCs/>
          <w:color w:val="auto"/>
          <w:sz w:val="28"/>
          <w:szCs w:val="28"/>
        </w:rPr>
      </w:pPr>
      <w:r w:rsidRPr="005950D9">
        <w:rPr>
          <w:iCs/>
          <w:color w:val="auto"/>
          <w:sz w:val="28"/>
          <w:szCs w:val="28"/>
        </w:rPr>
        <w:t>- отработать программу практики в другие сроки в случае болезни или других объективных причин.</w:t>
      </w:r>
    </w:p>
    <w:p w:rsidR="00E909DC" w:rsidRPr="005950D9" w:rsidRDefault="00E909DC" w:rsidP="005950D9">
      <w:pPr>
        <w:pStyle w:val="Default"/>
        <w:ind w:firstLine="720"/>
        <w:jc w:val="center"/>
        <w:rPr>
          <w:iCs/>
          <w:color w:val="auto"/>
          <w:sz w:val="28"/>
          <w:szCs w:val="28"/>
        </w:rPr>
      </w:pPr>
    </w:p>
    <w:p w:rsidR="00491600" w:rsidRPr="005950D9" w:rsidRDefault="00491600" w:rsidP="005950D9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 w:rsidRPr="005950D9">
        <w:rPr>
          <w:rStyle w:val="FontStyle12"/>
          <w:b/>
          <w:sz w:val="28"/>
          <w:szCs w:val="28"/>
        </w:rPr>
        <w:t>Формы отчетности</w:t>
      </w:r>
    </w:p>
    <w:p w:rsidR="00491600" w:rsidRPr="005950D9" w:rsidRDefault="00491600" w:rsidP="005950D9">
      <w:pPr>
        <w:ind w:firstLine="720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По итогам прохождения практики обучающийся обязан представить: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jc w:val="both"/>
        <w:rPr>
          <w:color w:val="000000"/>
          <w:sz w:val="28"/>
          <w:szCs w:val="28"/>
          <w:lang w:bidi="ru-RU"/>
        </w:rPr>
      </w:pPr>
      <w:r w:rsidRPr="005950D9">
        <w:rPr>
          <w:b/>
          <w:color w:val="000000"/>
          <w:sz w:val="28"/>
          <w:szCs w:val="28"/>
        </w:rPr>
        <w:t>1.</w:t>
      </w:r>
      <w:r w:rsidRPr="005950D9">
        <w:rPr>
          <w:color w:val="000000"/>
          <w:sz w:val="28"/>
          <w:szCs w:val="28"/>
          <w:lang w:bidi="ru-RU"/>
        </w:rPr>
        <w:t>Характеристика студента составляется руководителем практики от предприятия по месту прохождения практики. В ней необходимо указать фамилию, инициалы студента, место прохождения практики, время прохождения практики; дать оценку отношению студента к работе (с подписью ответственного лица); поставить дату завершения практики и круглую печать предприятия. Для составления характеристики используются данные наблюдений за деятельностью студента во время практики, результаты выполнения заданий, а также беседы со студентом. Также в характеристике должны быть отражены: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проявленные студентом профессиональные и личные качества;</w:t>
      </w:r>
    </w:p>
    <w:p w:rsidR="00491600" w:rsidRPr="005950D9" w:rsidRDefault="00491600" w:rsidP="005950D9">
      <w:pPr>
        <w:pStyle w:val="af2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50D9">
        <w:rPr>
          <w:rFonts w:ascii="Times New Roman" w:hAnsi="Times New Roman"/>
          <w:color w:val="000000"/>
          <w:sz w:val="28"/>
          <w:szCs w:val="28"/>
          <w:lang w:bidi="ru-RU"/>
        </w:rPr>
        <w:t>выводы о профессиональной пригодности студента.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lang w:bidi="ru-RU"/>
        </w:rPr>
      </w:pPr>
      <w:r w:rsidRPr="005950D9">
        <w:rPr>
          <w:color w:val="000000"/>
          <w:sz w:val="28"/>
          <w:szCs w:val="28"/>
          <w:lang w:bidi="ru-RU"/>
        </w:rPr>
        <w:t>Характеристика с места прохождения практики должна быть выполнена в дневнике или на бланке организации (учреждения, органа), подписана руководителем практики от организации (учреждения, органа) и заверена печатью.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b/>
          <w:color w:val="000000"/>
          <w:sz w:val="28"/>
          <w:szCs w:val="28"/>
        </w:rPr>
      </w:pPr>
      <w:r w:rsidRPr="005950D9">
        <w:rPr>
          <w:b/>
          <w:color w:val="000000"/>
          <w:sz w:val="28"/>
          <w:szCs w:val="28"/>
        </w:rPr>
        <w:t>2. Отчётные материалы: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ab/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2.1</w:t>
      </w:r>
      <w:r w:rsidRPr="005950D9">
        <w:rPr>
          <w:b/>
          <w:color w:val="000000"/>
          <w:sz w:val="28"/>
          <w:szCs w:val="28"/>
        </w:rPr>
        <w:t>Дневник практики.</w:t>
      </w:r>
      <w:r w:rsidRPr="005950D9">
        <w:rPr>
          <w:color w:val="000000"/>
          <w:sz w:val="28"/>
          <w:szCs w:val="28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подтверждаться подписью руководителя практики и печатью организации. С разрешения руководителя практики студент оставляет у себя составленные им проекты документов. В дневнике отражаются все возникающие вопросы, связанные с разрешением конкретных дел. Ведение таких записей впоследствии призвано облегчить студенту составление отчета о прохождении практик.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Дневник по окончании практики подписывается руководителем от организации (учреждения, органа) и заверяется печатью учреждения. Записи о проделанной работе вносятся в дневник ежедневно. Каждый день </w:t>
      </w:r>
      <w:r w:rsidRPr="005950D9">
        <w:rPr>
          <w:color w:val="000000"/>
          <w:sz w:val="28"/>
          <w:szCs w:val="28"/>
        </w:rPr>
        <w:lastRenderedPageBreak/>
        <w:t>прохождения практики заверяется подписью руководителя практики и печатью в дневнике на месте её прохождения</w:t>
      </w: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</w:rPr>
        <w:t xml:space="preserve">2.2. </w:t>
      </w:r>
      <w:r w:rsidRPr="005950D9">
        <w:rPr>
          <w:b/>
          <w:color w:val="000000"/>
          <w:sz w:val="28"/>
          <w:szCs w:val="28"/>
        </w:rPr>
        <w:t>Отчет о прохождении практике в форме эссе.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установленный срок студент составляет письменный отчет в формате MicrosoftWord, оформленный в соответствии с методическими указаниями и отражающий степень выполнения программы, и представляет его в сброшюрованном виде вместе с другими отчетными документами.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отчёте о прохождении практики должны быть отражены следующие сведения: место и время прохождения практики; описание выполненной работы по отдельным разделам программы и конкретного плана; анализ наиболее сложных и интересных дел, изученных студентом, указания на затруднения, которые встретились при прохождении практики; изложение спорных, сложных юридических вопросов, возникающих по конкретным делам, и их решение; основанные на нормативных материалах замечания по тем или иным документам, с которыми студент знакомился во время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отчете необходимо указать, как проходила практика, принесла ли она пользу, насколько помогли теоретические знания.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К отчету о прохождении практики могут быть приложены документы, составленные самим студентом при ее прохождении, оформленные в виде приложения.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 отчет по практике для получения первичных профессиональных навыков входит титульный лист, текст отчета (до 10 страниц) и образцы документов, обозначенных руководителем практики во время прохождения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Исходя из указанного объема текста отчета, он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Введение: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цель, место, дата начала и продолжительность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основных работ и заданий, выполняемых в процессе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Основную часть: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организации работы в процессе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описание практических задач, решаемых студентом за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перечень невыполненных заданий и неотработанных запланированных вопросов.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  <w:u w:val="single"/>
        </w:rPr>
      </w:pPr>
      <w:r w:rsidRPr="005950D9">
        <w:rPr>
          <w:color w:val="000000"/>
          <w:sz w:val="28"/>
          <w:szCs w:val="28"/>
          <w:u w:val="single"/>
        </w:rPr>
        <w:t>Заключение: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необходимо описать навыки и умения, приобретенные за время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 xml:space="preserve">дать предложения по совершенствованию и организации работы </w:t>
      </w:r>
      <w:r w:rsidRPr="005950D9">
        <w:rPr>
          <w:color w:val="000000"/>
          <w:sz w:val="28"/>
          <w:szCs w:val="28"/>
        </w:rPr>
        <w:lastRenderedPageBreak/>
        <w:t>предприятия;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сделать индивидуальные выводы о практической значимости для себя проведенного вида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Отчет может быть иллюстрирован таблицами, графиками, схемами, заполненными бланками, рисунками.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Страницы отчета нумеруют арабскими цифрами с соблюдением сквозной нумерации по всему тексту. Номер проставляется в центре нижней части листа (выравнивание от центра) без точки в конце номера.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Титульный лист включается в общую нумерацию страниц, однако номер страницы на титульном листе не проставляется.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Иллюстрации могут быть в компьютерном исполнении, в том числе и цветные. На все рисунки должны быть даны ссылки в работе.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Название и нумерация иллюстраций, в отличие от табличного материала, помещаются под ними внизу посередине строки. Если рисунок один, то он обозначается «Рисунок 1».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 все приводимые иллюстрации должны быть ссылки в тексте отчета. Например, «см. рисунок 1», «… в соответствии с рисунком 2».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Перечень сокращений, условных обозначений, символов, единиц и терминов должен располагаться столбцом. Слева в алфавитном порядке приводятся сокращения, условные обозначения, символы, единицы и термины, справа – их детальная расшифровка.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Приложения, используемые в отчете, следует применять только те, на которые есть ссылка в тексте отчета. Приложения даются в конце отчета, располагаются в порядке появления ссылок на них в тексте. В приложения обычно входят различные схемы, графики, таблицы, данные исследований и т.п. Каждое приложение должно  начинаться с новой страницы с указанием наверху посередине страницы слова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«Приложение», его обозначения и степени, иметь содержательный заголовок, который записывают симметрично относительно текста с </w:t>
      </w:r>
      <w:r w:rsidRPr="005950D9">
        <w:rPr>
          <w:color w:val="000000"/>
          <w:sz w:val="28"/>
          <w:szCs w:val="28"/>
        </w:rPr>
        <w:lastRenderedPageBreak/>
        <w:t>прописной буквы отдельной строкой.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Приложения обозначают заглавными буквами русского алфавита, начиная с А, за исключением Ё, З, Й, О, Ч, Ь, Ы, Ъ. После слова «Приложение» следует буква, обозначающая ее последовательность. Допускается обозначение приложений буквами латинского алфавита, за исключением букв I и O.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документе одно приложение, оно обозначается «Приложение А».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Если в качестве приложения в отчете используется документ, имеющий самостоятельное значение и оформляемый согласно требованиям к документу данного вида, его вкладывают в отчет без изменений в оригинале. На титульном листе документа в центре печатают слово «Приложение» и проставляют его буквенное обозначение, а страницы, на которых размещен документ, включают в общую нумерацию страниц отчета.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При написании текста отчета кроме навыков, приобретенных за время практики и предложений по организации учебного процесса, важно показать проблемы и противоречия, возникшие в ходе практики и предложить пути разрешения этих проблем.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Наиболее общими недостатками при прохождении практики и составлении отчета по ней являются: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нарушение правил оформления отчетных документов (отчета о практике);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-</w:t>
      </w:r>
      <w:r w:rsidRPr="005950D9">
        <w:rPr>
          <w:color w:val="000000"/>
          <w:sz w:val="28"/>
          <w:szCs w:val="28"/>
        </w:rPr>
        <w:tab/>
        <w:t>невыработка положенного по ФГОС времени, отводимого на практику;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отсутствие вспомогательных документальных материалов, подтверждающих проведение (выполнение) в ходе практики различных задач (например, материалов проведенного под руководством педагога-технолога коллективного тренинга);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невыполнение выданного индивидуального задания на практику и плана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неудовлетворительное состояние личной дисциплины во время прохождения практики;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•</w:t>
      </w:r>
      <w:r w:rsidRPr="005950D9">
        <w:rPr>
          <w:color w:val="000000"/>
          <w:sz w:val="28"/>
          <w:szCs w:val="28"/>
        </w:rPr>
        <w:tab/>
        <w:t>расплывчатость заключений студента о прохождении практики.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Студенты, чьи отчеты оформлены неполно и небрежно, к защите практики не допускаются.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Все оформленные отчетные документы по практике сдаются на регистрацию инспектору отделения непрерывного и дополнительного образования в следующей последовательности: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1.</w:t>
      </w:r>
      <w:r w:rsidRPr="005950D9">
        <w:rPr>
          <w:color w:val="000000"/>
          <w:sz w:val="28"/>
          <w:szCs w:val="28"/>
        </w:rPr>
        <w:tab/>
        <w:t>Характеристика.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2.</w:t>
      </w:r>
      <w:r w:rsidRPr="005950D9">
        <w:rPr>
          <w:color w:val="000000"/>
          <w:sz w:val="28"/>
          <w:szCs w:val="28"/>
        </w:rPr>
        <w:tab/>
        <w:t>Дневник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3.</w:t>
      </w:r>
      <w:r w:rsidRPr="005950D9">
        <w:rPr>
          <w:color w:val="000000"/>
          <w:sz w:val="28"/>
          <w:szCs w:val="28"/>
        </w:rPr>
        <w:tab/>
        <w:t>Письменный отчет о прохождении практики.</w:t>
      </w:r>
    </w:p>
    <w:p w:rsidR="00491600" w:rsidRPr="005950D9" w:rsidRDefault="00491600" w:rsidP="005950D9">
      <w:pPr>
        <w:widowControl w:val="0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>4.</w:t>
      </w:r>
      <w:r w:rsidRPr="005950D9">
        <w:rPr>
          <w:color w:val="000000"/>
          <w:sz w:val="28"/>
          <w:szCs w:val="28"/>
        </w:rPr>
        <w:tab/>
        <w:t xml:space="preserve"> Разрешение Института на прохождение </w:t>
      </w:r>
      <w:r w:rsidR="002423A0">
        <w:rPr>
          <w:color w:val="000000"/>
          <w:sz w:val="28"/>
          <w:szCs w:val="28"/>
        </w:rPr>
        <w:t>производствен</w:t>
      </w:r>
      <w:r w:rsidRPr="005950D9">
        <w:rPr>
          <w:color w:val="000000"/>
          <w:sz w:val="28"/>
          <w:szCs w:val="28"/>
        </w:rPr>
        <w:t xml:space="preserve">ной практики по месту, не предусмотренному настоящей программой. </w:t>
      </w:r>
    </w:p>
    <w:p w:rsidR="00491600" w:rsidRPr="005950D9" w:rsidRDefault="00491600" w:rsidP="005950D9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950D9">
        <w:rPr>
          <w:color w:val="000000"/>
          <w:sz w:val="28"/>
          <w:szCs w:val="28"/>
        </w:rPr>
        <w:t xml:space="preserve">Защита отчёта о прохождении </w:t>
      </w:r>
      <w:r w:rsidR="002423A0">
        <w:rPr>
          <w:color w:val="000000"/>
          <w:sz w:val="28"/>
          <w:szCs w:val="28"/>
        </w:rPr>
        <w:t>производствен</w:t>
      </w:r>
      <w:r w:rsidRPr="005950D9">
        <w:rPr>
          <w:color w:val="000000"/>
          <w:sz w:val="28"/>
          <w:szCs w:val="28"/>
        </w:rPr>
        <w:t xml:space="preserve">ной практики принимается руководителем практики от Института, который рецензировал </w:t>
      </w:r>
      <w:r w:rsidRPr="005950D9">
        <w:rPr>
          <w:color w:val="000000"/>
          <w:sz w:val="28"/>
          <w:szCs w:val="28"/>
        </w:rPr>
        <w:lastRenderedPageBreak/>
        <w:t xml:space="preserve">отчёт. </w:t>
      </w:r>
    </w:p>
    <w:p w:rsidR="006A7F09" w:rsidRPr="005950D9" w:rsidRDefault="00491600" w:rsidP="005950D9">
      <w:pPr>
        <w:widowControl w:val="0"/>
        <w:ind w:firstLine="708"/>
        <w:jc w:val="both"/>
        <w:rPr>
          <w:iCs/>
          <w:sz w:val="28"/>
          <w:szCs w:val="28"/>
        </w:rPr>
      </w:pPr>
      <w:r w:rsidRPr="005950D9">
        <w:rPr>
          <w:color w:val="000000"/>
          <w:sz w:val="28"/>
          <w:szCs w:val="28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 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3A37F6" w:rsidRPr="005950D9" w:rsidRDefault="003A37F6" w:rsidP="005950D9">
      <w:pPr>
        <w:widowControl w:val="0"/>
        <w:jc w:val="both"/>
        <w:rPr>
          <w:bCs/>
          <w:iCs/>
          <w:sz w:val="28"/>
          <w:szCs w:val="28"/>
        </w:rPr>
      </w:pPr>
    </w:p>
    <w:p w:rsidR="003A37F6" w:rsidRPr="005950D9" w:rsidRDefault="003A37F6" w:rsidP="005950D9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A15351" w:rsidRPr="005950D9" w:rsidRDefault="00491600" w:rsidP="005950D9">
      <w:pPr>
        <w:pStyle w:val="1"/>
      </w:pPr>
      <w:bookmarkStart w:id="9" w:name="_Toc52384158"/>
      <w:r w:rsidRPr="005950D9">
        <w:t>Ⅲ</w:t>
      </w:r>
      <w:r w:rsidR="002F5343" w:rsidRPr="005950D9">
        <w:t xml:space="preserve">. </w:t>
      </w:r>
      <w:r w:rsidR="003A37F6" w:rsidRPr="005950D9">
        <w:t>ОЦЕНОЧНЫЕ МАТЕРИАЛЫ</w:t>
      </w:r>
      <w:bookmarkEnd w:id="9"/>
    </w:p>
    <w:p w:rsidR="00BC2729" w:rsidRPr="005950D9" w:rsidRDefault="00BC2729" w:rsidP="005950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950D9">
        <w:rPr>
          <w:sz w:val="28"/>
          <w:szCs w:val="28"/>
          <w:u w:val="single"/>
        </w:rPr>
        <w:t>процедур</w:t>
      </w:r>
      <w:r w:rsidRPr="005950D9">
        <w:rPr>
          <w:sz w:val="28"/>
          <w:szCs w:val="28"/>
        </w:rPr>
        <w:t>: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Проверка отчетной документации</w:t>
      </w:r>
    </w:p>
    <w:p w:rsidR="00491600" w:rsidRPr="005950D9" w:rsidRDefault="00491600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2.Собеседование в рамках защиты отчета. </w:t>
      </w:r>
    </w:p>
    <w:p w:rsidR="00EF3C6A" w:rsidRPr="005950D9" w:rsidRDefault="001329D1" w:rsidP="005950D9">
      <w:pPr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br w:type="page"/>
      </w:r>
    </w:p>
    <w:p w:rsidR="00491600" w:rsidRPr="005950D9" w:rsidRDefault="00491600" w:rsidP="005950D9">
      <w:pPr>
        <w:pStyle w:val="1"/>
        <w:rPr>
          <w:rFonts w:eastAsia="Calibri"/>
        </w:rPr>
      </w:pPr>
      <w:bookmarkStart w:id="10" w:name="_Toc52384159"/>
      <w:r w:rsidRPr="005950D9">
        <w:rPr>
          <w:rFonts w:eastAsia="Calibri"/>
        </w:rPr>
        <w:lastRenderedPageBreak/>
        <w:t>3</w:t>
      </w:r>
      <w:r w:rsidR="002F5343" w:rsidRPr="005950D9">
        <w:rPr>
          <w:rFonts w:eastAsia="Calibri"/>
        </w:rPr>
        <w:t xml:space="preserve">.1. </w:t>
      </w:r>
      <w:r w:rsidRPr="005950D9">
        <w:rPr>
          <w:rFonts w:eastAsia="Calibri"/>
        </w:rPr>
        <w:t>Контрольные вопросы при собеседовании в рамках защиты отчета и индивидуальные задания</w:t>
      </w:r>
      <w:bookmarkEnd w:id="10"/>
    </w:p>
    <w:p w:rsidR="00491600" w:rsidRPr="005950D9" w:rsidRDefault="00491600" w:rsidP="005950D9">
      <w:pPr>
        <w:pStyle w:val="1"/>
        <w:rPr>
          <w:rFonts w:eastAsia="Calibri"/>
        </w:rPr>
      </w:pP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 достигнуты ли обучающимся цель и задачи практики.</w:t>
      </w:r>
    </w:p>
    <w:p w:rsidR="00491600" w:rsidRPr="005950D9" w:rsidRDefault="00491600" w:rsidP="005950D9">
      <w:pPr>
        <w:suppressAutoHyphens/>
        <w:ind w:firstLine="720"/>
        <w:jc w:val="both"/>
        <w:rPr>
          <w:sz w:val="28"/>
          <w:szCs w:val="28"/>
        </w:rPr>
      </w:pPr>
    </w:p>
    <w:p w:rsidR="00491600" w:rsidRPr="005950D9" w:rsidRDefault="00491600" w:rsidP="005950D9">
      <w:pPr>
        <w:ind w:firstLine="720"/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 xml:space="preserve">Примерная структура индивидуального задания на </w:t>
      </w:r>
      <w:r w:rsidR="002423A0">
        <w:rPr>
          <w:b/>
          <w:sz w:val="28"/>
          <w:szCs w:val="28"/>
        </w:rPr>
        <w:t>производственн</w:t>
      </w:r>
      <w:r w:rsidRPr="005950D9">
        <w:rPr>
          <w:b/>
          <w:sz w:val="28"/>
          <w:szCs w:val="28"/>
        </w:rPr>
        <w:t>ую практику.</w:t>
      </w:r>
    </w:p>
    <w:p w:rsidR="00491600" w:rsidRPr="005950D9" w:rsidRDefault="00491600" w:rsidP="005950D9">
      <w:pPr>
        <w:ind w:firstLine="720"/>
        <w:rPr>
          <w:sz w:val="28"/>
          <w:szCs w:val="28"/>
        </w:rPr>
      </w:pPr>
    </w:p>
    <w:p w:rsidR="00256C22" w:rsidRPr="005950D9" w:rsidRDefault="00491600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Сбор информации по темам: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1.</w:t>
      </w:r>
      <w:r w:rsidRPr="002423A0">
        <w:rPr>
          <w:rFonts w:eastAsia="Calibri"/>
          <w:sz w:val="28"/>
          <w:szCs w:val="28"/>
          <w:lang w:eastAsia="en-US"/>
        </w:rPr>
        <w:tab/>
        <w:t>Принципы профессиональной деятельности государственного и муниципального служащего.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Изучить принципы профессиональной деятельности при рассмотрении обращений граждан: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применение осознанного отбора необходимых действий и решений в конкретной ситуации;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индивидуализация гражданина;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помощь гражданину в создании представления о его проблеме;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знание правового статуса лица, обратившегося с заявлением;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привлечение гражданина к максимальному участию в решению своих проблем;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конфиденциальность.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2.</w:t>
      </w:r>
      <w:r w:rsidRPr="002423A0">
        <w:rPr>
          <w:rFonts w:eastAsia="Calibri"/>
          <w:sz w:val="28"/>
          <w:szCs w:val="28"/>
          <w:lang w:eastAsia="en-US"/>
        </w:rPr>
        <w:tab/>
        <w:t>Актуальные проблемы построения государственного и муниципального аппарата на современном этапе.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</w:t>
      </w:r>
      <w:r w:rsidRPr="002423A0">
        <w:rPr>
          <w:rFonts w:eastAsia="Calibri"/>
          <w:sz w:val="28"/>
          <w:szCs w:val="28"/>
          <w:lang w:eastAsia="en-US"/>
        </w:rPr>
        <w:tab/>
        <w:t>роль</w:t>
      </w:r>
      <w:r w:rsidRPr="002423A0">
        <w:rPr>
          <w:rFonts w:eastAsia="Calibri"/>
          <w:sz w:val="28"/>
          <w:szCs w:val="28"/>
          <w:lang w:eastAsia="en-US"/>
        </w:rPr>
        <w:tab/>
        <w:t>государственных</w:t>
      </w:r>
      <w:r w:rsidRPr="002423A0">
        <w:rPr>
          <w:rFonts w:eastAsia="Calibri"/>
          <w:sz w:val="28"/>
          <w:szCs w:val="28"/>
          <w:lang w:eastAsia="en-US"/>
        </w:rPr>
        <w:tab/>
        <w:t>и</w:t>
      </w:r>
      <w:r w:rsidRPr="002423A0">
        <w:rPr>
          <w:rFonts w:eastAsia="Calibri"/>
          <w:sz w:val="28"/>
          <w:szCs w:val="28"/>
          <w:lang w:eastAsia="en-US"/>
        </w:rPr>
        <w:tab/>
        <w:t>муниципальных</w:t>
      </w:r>
      <w:r w:rsidRPr="002423A0">
        <w:rPr>
          <w:rFonts w:eastAsia="Calibri"/>
          <w:sz w:val="28"/>
          <w:szCs w:val="28"/>
          <w:lang w:eastAsia="en-US"/>
        </w:rPr>
        <w:tab/>
        <w:t>органов в реализации основных направлений политики;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 роль государственных и муниципальных институтов в решении основных вопросов общественной жизни.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3.</w:t>
      </w:r>
      <w:r w:rsidRPr="002423A0">
        <w:rPr>
          <w:rFonts w:eastAsia="Calibri"/>
          <w:sz w:val="28"/>
          <w:szCs w:val="28"/>
          <w:lang w:eastAsia="en-US"/>
        </w:rPr>
        <w:tab/>
        <w:t>Правовые основы деятельности органов власти.</w:t>
      </w:r>
    </w:p>
    <w:p w:rsidR="00256C22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-</w:t>
      </w:r>
      <w:r w:rsidRPr="002423A0">
        <w:rPr>
          <w:rFonts w:eastAsia="Calibri"/>
          <w:sz w:val="28"/>
          <w:szCs w:val="28"/>
          <w:lang w:eastAsia="en-US"/>
        </w:rPr>
        <w:tab/>
        <w:t>Изучить основы законодательства о функционировании государственного и муниципального аппаратов;</w:t>
      </w:r>
    </w:p>
    <w:p w:rsidR="00806537" w:rsidRPr="002423A0" w:rsidRDefault="00256C22" w:rsidP="002423A0">
      <w:pPr>
        <w:rPr>
          <w:rFonts w:eastAsia="Calibri"/>
          <w:b/>
          <w:sz w:val="28"/>
          <w:szCs w:val="28"/>
          <w:lang w:eastAsia="en-US"/>
        </w:rPr>
      </w:pPr>
      <w:r w:rsidRPr="002423A0">
        <w:rPr>
          <w:rFonts w:eastAsia="Calibri"/>
          <w:sz w:val="28"/>
          <w:szCs w:val="28"/>
          <w:lang w:eastAsia="en-US"/>
        </w:rPr>
        <w:t>изучить нормативную правовую базу деятельности государственной и муниципальной службы</w:t>
      </w: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3A37F6" w:rsidRPr="002423A0" w:rsidRDefault="003A37F6" w:rsidP="002423A0">
      <w:pPr>
        <w:rPr>
          <w:rFonts w:eastAsia="Calibri"/>
          <w:b/>
          <w:sz w:val="28"/>
          <w:szCs w:val="28"/>
          <w:lang w:eastAsia="en-US"/>
        </w:rPr>
      </w:pPr>
    </w:p>
    <w:p w:rsidR="00256C22" w:rsidRPr="005950D9" w:rsidRDefault="00256C22" w:rsidP="005950D9">
      <w:pPr>
        <w:pStyle w:val="1"/>
      </w:pPr>
      <w:bookmarkStart w:id="11" w:name="_Toc52384160"/>
      <w:r w:rsidRPr="005950D9">
        <w:lastRenderedPageBreak/>
        <w:t>3.2. Описание показателей и критериев оценивания компетенций на различных этапах их формирования, описание шкал</w:t>
      </w:r>
      <w:bookmarkEnd w:id="11"/>
      <w:r w:rsidRPr="005950D9">
        <w:t xml:space="preserve"> </w:t>
      </w:r>
    </w:p>
    <w:p w:rsidR="00256C22" w:rsidRPr="005950D9" w:rsidRDefault="00256C22" w:rsidP="005950D9">
      <w:pPr>
        <w:pStyle w:val="1"/>
      </w:pPr>
      <w:bookmarkStart w:id="12" w:name="_Toc52384161"/>
      <w:r w:rsidRPr="005950D9">
        <w:t>оценивания</w:t>
      </w:r>
      <w:bookmarkEnd w:id="12"/>
    </w:p>
    <w:p w:rsidR="00256C22" w:rsidRPr="005950D9" w:rsidRDefault="00256C22" w:rsidP="002423A0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256C22" w:rsidRPr="005950D9" w:rsidTr="00256C2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bCs/>
                <w:snapToGrid w:val="0"/>
              </w:rPr>
            </w:pPr>
            <w:r w:rsidRPr="005950D9">
              <w:rPr>
                <w:b/>
                <w:bCs/>
                <w:snapToGrid w:val="0"/>
              </w:rPr>
              <w:t xml:space="preserve">Код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  <w:highlight w:val="yellow"/>
              </w:rPr>
            </w:pPr>
            <w:r w:rsidRPr="005950D9">
              <w:rPr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Этапы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 xml:space="preserve">Шкала 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оценивания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56C22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ПК-4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ПК-7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ПК-8</w:t>
            </w:r>
          </w:p>
          <w:p w:rsidR="001329D1" w:rsidRPr="005950D9" w:rsidRDefault="001329D1" w:rsidP="005950D9">
            <w:pPr>
              <w:jc w:val="center"/>
              <w:rPr>
                <w:rFonts w:eastAsia="Arial Unicode MS"/>
                <w:b/>
              </w:rPr>
            </w:pPr>
            <w:r w:rsidRPr="005950D9">
              <w:rPr>
                <w:rFonts w:eastAsia="Arial Unicode MS"/>
                <w:b/>
              </w:rPr>
              <w:t>ПК-9</w:t>
            </w:r>
          </w:p>
          <w:p w:rsidR="001329D1" w:rsidRPr="005950D9" w:rsidRDefault="001329D1" w:rsidP="005950D9">
            <w:pPr>
              <w:jc w:val="center"/>
              <w:rPr>
                <w:b/>
                <w:highlight w:val="yellow"/>
              </w:rPr>
            </w:pPr>
            <w:r w:rsidRPr="005950D9">
              <w:rPr>
                <w:rFonts w:eastAsia="Arial Unicode MS"/>
                <w:b/>
              </w:rPr>
              <w:t>ПК-11</w:t>
            </w: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1. Этап </w:t>
            </w:r>
          </w:p>
          <w:p w:rsidR="00256C22" w:rsidRPr="005950D9" w:rsidRDefault="00256C22" w:rsidP="005950D9">
            <w:pPr>
              <w:jc w:val="center"/>
              <w:rPr>
                <w:b/>
                <w:bCs/>
              </w:rPr>
            </w:pPr>
            <w:r w:rsidRPr="005950D9"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удовлетворительный уровень освоения компетенция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2.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 xml:space="preserve"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</w:t>
            </w:r>
            <w:r w:rsidRPr="005950D9">
              <w:lastRenderedPageBreak/>
              <w:t>отличаются обобщенностью и инициативностью.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lastRenderedPageBreak/>
              <w:t>Зачтено / средний уровень освоения компетенции</w:t>
            </w:r>
          </w:p>
        </w:tc>
      </w:tr>
      <w:tr w:rsidR="00256C22" w:rsidRPr="005950D9" w:rsidTr="00256C2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256C22" w:rsidRPr="005950D9" w:rsidRDefault="00256C22" w:rsidP="005950D9">
            <w:pPr>
              <w:jc w:val="center"/>
            </w:pPr>
            <w:r w:rsidRPr="005950D9">
              <w:t xml:space="preserve">3. Этап </w:t>
            </w:r>
          </w:p>
          <w:p w:rsidR="00256C22" w:rsidRPr="005950D9" w:rsidRDefault="00256C22" w:rsidP="005950D9">
            <w:pPr>
              <w:jc w:val="center"/>
            </w:pPr>
            <w:r w:rsidRPr="005950D9"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1. Ответ на вопросы в рецензии.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2. Ответ на дополнительный вопрос.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5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</w:pPr>
            <w:r w:rsidRPr="005950D9">
              <w:t>Зачтено / высокий уровень освоения компетенции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t>Перечень критериев для оценки учебных достижений обучающегося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</w:rPr>
      </w:pPr>
      <w:r w:rsidRPr="005950D9">
        <w:rPr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256C22" w:rsidRPr="005950D9" w:rsidRDefault="00256C22" w:rsidP="005950D9">
      <w:pPr>
        <w:tabs>
          <w:tab w:val="left" w:pos="9214"/>
        </w:tabs>
        <w:jc w:val="center"/>
        <w:rPr>
          <w:rFonts w:eastAsia="Calibri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6"/>
        <w:gridCol w:w="2474"/>
      </w:tblGrid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center"/>
            </w:pPr>
            <w:r w:rsidRPr="005950D9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center"/>
              <w:rPr>
                <w:b/>
              </w:rPr>
            </w:pPr>
            <w:r w:rsidRPr="005950D9">
              <w:rPr>
                <w:b/>
              </w:rPr>
              <w:t>Оценка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Неудовлетворительно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</w:t>
            </w:r>
            <w:r w:rsidRPr="005950D9">
              <w:lastRenderedPageBreak/>
              <w:t>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lastRenderedPageBreak/>
              <w:t>Удовлетворительно</w:t>
            </w:r>
          </w:p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Хорошо</w:t>
            </w:r>
          </w:p>
        </w:tc>
      </w:tr>
      <w:tr w:rsidR="00256C22" w:rsidRPr="005950D9" w:rsidTr="00256C22">
        <w:tc>
          <w:tcPr>
            <w:tcW w:w="6771" w:type="dxa"/>
          </w:tcPr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  <w:rPr>
                <w:color w:val="000000"/>
                <w:spacing w:val="-2"/>
                <w:shd w:val="clear" w:color="auto" w:fill="FFFFFF"/>
              </w:rPr>
            </w:pPr>
            <w:r w:rsidRPr="005950D9">
              <w:rPr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9" w:type="dxa"/>
          </w:tcPr>
          <w:p w:rsidR="00256C22" w:rsidRPr="005950D9" w:rsidRDefault="00256C22" w:rsidP="005950D9">
            <w:pPr>
              <w:tabs>
                <w:tab w:val="left" w:pos="9214"/>
              </w:tabs>
              <w:jc w:val="both"/>
            </w:pPr>
            <w:r w:rsidRPr="005950D9">
              <w:t>Отлично</w:t>
            </w:r>
          </w:p>
        </w:tc>
      </w:tr>
    </w:tbl>
    <w:p w:rsidR="00256C22" w:rsidRPr="005950D9" w:rsidRDefault="00256C22" w:rsidP="005950D9">
      <w:pPr>
        <w:pStyle w:val="af7"/>
        <w:spacing w:before="0" w:line="240" w:lineRule="auto"/>
        <w:ind w:firstLine="720"/>
        <w:jc w:val="both"/>
      </w:pPr>
    </w:p>
    <w:p w:rsidR="00256C22" w:rsidRPr="005950D9" w:rsidRDefault="00256C22" w:rsidP="005950D9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</w:rPr>
      </w:pPr>
      <w:r w:rsidRPr="005950D9">
        <w:rPr>
          <w:rFonts w:eastAsia="Calibri"/>
          <w:b/>
          <w:sz w:val="28"/>
          <w:szCs w:val="28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5950D9">
              <w:rPr>
                <w:rFonts w:eastAsia="Calibri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ind w:firstLine="18"/>
              <w:contextualSpacing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ind w:firstLine="36"/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256C22" w:rsidRPr="005950D9" w:rsidTr="00256C22">
        <w:tc>
          <w:tcPr>
            <w:tcW w:w="9180" w:type="dxa"/>
            <w:gridSpan w:val="4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  <w:i/>
              </w:rPr>
            </w:pPr>
            <w:r w:rsidRPr="005950D9">
              <w:rPr>
                <w:rFonts w:eastAsia="Calibri"/>
                <w:b/>
              </w:rPr>
              <w:t>Зачет</w:t>
            </w:r>
          </w:p>
        </w:tc>
      </w:tr>
      <w:tr w:rsidR="00256C22" w:rsidRPr="005950D9" w:rsidTr="00256C22">
        <w:tc>
          <w:tcPr>
            <w:tcW w:w="2093" w:type="dxa"/>
            <w:shd w:val="clear" w:color="auto" w:fill="auto"/>
          </w:tcPr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1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(этап начальный)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 2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продуктивно-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деятельностный)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>Этап 3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</w:rPr>
            </w:pPr>
            <w:r w:rsidRPr="005950D9">
              <w:rPr>
                <w:rFonts w:eastAsia="Calibri"/>
                <w:b/>
              </w:rPr>
              <w:t xml:space="preserve">(этап 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  <w:r w:rsidRPr="005950D9">
              <w:rPr>
                <w:rFonts w:eastAsia="Calibri"/>
                <w:b/>
              </w:rPr>
              <w:t>практико-</w:t>
            </w:r>
            <w:r w:rsidRPr="005950D9">
              <w:rPr>
                <w:rFonts w:eastAsia="Calibri"/>
                <w:b/>
              </w:rPr>
              <w:lastRenderedPageBreak/>
              <w:t>ориентированный)</w:t>
            </w:r>
          </w:p>
          <w:p w:rsidR="00256C22" w:rsidRPr="005950D9" w:rsidRDefault="00256C22" w:rsidP="005950D9">
            <w:pPr>
              <w:jc w:val="center"/>
              <w:rPr>
                <w:rFonts w:eastAsia="Calibri"/>
                <w:b/>
                <w:bCs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При прохождении промежуточной аттестации в форме зачета с оценкой обучающийся отвечает на вопросы в рецензии, отвечает на дополнительные </w:t>
            </w:r>
            <w:r w:rsidRPr="005950D9">
              <w:rPr>
                <w:rFonts w:eastAsia="Calibri"/>
              </w:rPr>
              <w:lastRenderedPageBreak/>
              <w:t>вопросы.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По результатам промежуточной аттестации в форме зачета с оценкой обучающийся получает оценку: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1.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jc w:val="both"/>
            </w:pPr>
            <w:r w:rsidRPr="005950D9">
              <w:t>Выставляется в случае: обучающимся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t xml:space="preserve">подготовлены и своевременно в соответствии с установленными требованиями представлены </w:t>
            </w:r>
            <w:r w:rsidRPr="005950D9">
              <w:lastRenderedPageBreak/>
              <w:t>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256C22" w:rsidRPr="005950D9" w:rsidRDefault="00256C22" w:rsidP="005950D9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2. Не зачтено</w:t>
            </w:r>
          </w:p>
          <w:p w:rsidR="00256C22" w:rsidRPr="005950D9" w:rsidRDefault="00256C22" w:rsidP="005950D9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</w:rPr>
            </w:pPr>
            <w:r w:rsidRPr="005950D9">
              <w:rPr>
                <w:rFonts w:eastAsia="Calibri"/>
                <w:spacing w:val="-2"/>
              </w:rPr>
              <w:t>Выставляется в случае:</w:t>
            </w:r>
          </w:p>
          <w:p w:rsidR="00256C22" w:rsidRPr="005950D9" w:rsidRDefault="00256C22" w:rsidP="005950D9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950D9">
              <w:rPr>
                <w:rFonts w:ascii="Times New Roman" w:hAnsi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lastRenderedPageBreak/>
              <w:t>Знать.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Уметь.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 xml:space="preserve">Способность и готовность применять </w:t>
            </w:r>
            <w:r w:rsidRPr="005950D9">
              <w:rPr>
                <w:rFonts w:eastAsia="Calibri"/>
              </w:rPr>
              <w:lastRenderedPageBreak/>
              <w:t>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Владеть.</w:t>
            </w:r>
          </w:p>
          <w:p w:rsidR="00256C22" w:rsidRPr="005950D9" w:rsidRDefault="00256C22" w:rsidP="005950D9">
            <w:pPr>
              <w:jc w:val="both"/>
              <w:rPr>
                <w:rFonts w:eastAsia="Calibri"/>
              </w:rPr>
            </w:pPr>
            <w:r w:rsidRPr="005950D9">
              <w:rPr>
                <w:rFonts w:eastAsia="Calibri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256C22" w:rsidRPr="005950D9" w:rsidRDefault="00256C22" w:rsidP="005950D9">
      <w:pPr>
        <w:tabs>
          <w:tab w:val="left" w:pos="1134"/>
        </w:tabs>
        <w:ind w:firstLine="567"/>
        <w:jc w:val="both"/>
        <w:rPr>
          <w:rFonts w:eastAsia="Calibri"/>
        </w:rPr>
      </w:pP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sz w:val="28"/>
          <w:szCs w:val="28"/>
        </w:rPr>
        <w:t>Устный зачет с оценкой</w:t>
      </w:r>
      <w:r w:rsidRPr="005950D9">
        <w:rPr>
          <w:sz w:val="28"/>
          <w:szCs w:val="28"/>
        </w:rPr>
        <w:t xml:space="preserve"> 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256C22" w:rsidRPr="005950D9" w:rsidRDefault="00256C22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При прохождении промежуточной аттестации в форме зачетас оценкой обучающийся отвечает на вопросы в рецензии, при необходимости – на дополнительные вопросы.</w:t>
      </w:r>
    </w:p>
    <w:p w:rsidR="006B5886" w:rsidRPr="005950D9" w:rsidRDefault="006B5886" w:rsidP="005950D9">
      <w:pPr>
        <w:widowControl w:val="0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lang w:eastAsia="en-US"/>
        </w:rPr>
      </w:pPr>
    </w:p>
    <w:p w:rsidR="00206C59" w:rsidRPr="005950D9" w:rsidRDefault="00E22145" w:rsidP="005950D9">
      <w:pPr>
        <w:pStyle w:val="1"/>
      </w:pPr>
      <w:bookmarkStart w:id="13" w:name="_Toc52384162"/>
      <w:r w:rsidRPr="005950D9">
        <w:rPr>
          <w:lang w:val="en-US"/>
        </w:rPr>
        <w:t>IV</w:t>
      </w:r>
      <w:r w:rsidR="00806537" w:rsidRPr="005950D9">
        <w:t xml:space="preserve">. </w:t>
      </w:r>
      <w:r w:rsidR="009C4F7E" w:rsidRPr="005950D9">
        <w:t>УЧЕБНО-МЕТОДИЧЕСКОЕ ОБЕСПЕЧЕНИЕ</w:t>
      </w:r>
      <w:bookmarkEnd w:id="13"/>
    </w:p>
    <w:p w:rsidR="009C4F7E" w:rsidRPr="005950D9" w:rsidRDefault="009C4F7E" w:rsidP="005950D9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206C59" w:rsidRPr="005950D9" w:rsidRDefault="00256C22" w:rsidP="005950D9">
      <w:pPr>
        <w:pStyle w:val="1"/>
      </w:pPr>
      <w:bookmarkStart w:id="14" w:name="_Toc52384163"/>
      <w:r w:rsidRPr="005950D9">
        <w:t>4</w:t>
      </w:r>
      <w:r w:rsidR="00071C10" w:rsidRPr="005950D9">
        <w:t>.1</w:t>
      </w:r>
      <w:r w:rsidR="00BF2815" w:rsidRPr="005950D9">
        <w:t xml:space="preserve">. </w:t>
      </w:r>
      <w:r w:rsidR="00206C59" w:rsidRPr="005950D9">
        <w:t>Основная литература</w:t>
      </w:r>
      <w:bookmarkEnd w:id="14"/>
    </w:p>
    <w:p w:rsidR="004E0199" w:rsidRPr="005950D9" w:rsidRDefault="004E0199" w:rsidP="005950D9">
      <w:pPr>
        <w:widowControl w:val="0"/>
        <w:jc w:val="center"/>
        <w:rPr>
          <w:b/>
          <w:sz w:val="28"/>
          <w:szCs w:val="28"/>
        </w:rPr>
      </w:pPr>
    </w:p>
    <w:p w:rsidR="00256C22" w:rsidRPr="005950D9" w:rsidRDefault="00256C22" w:rsidP="005950D9">
      <w:pPr>
        <w:pStyle w:val="af2"/>
        <w:widowControl w:val="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5" w:name="_GoBack"/>
      <w:bookmarkEnd w:id="15"/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Конституционное право России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для студентов вузов, обучающихся по направлению подготовки «Юриспруденция» / В.О. Лучин [и др.] ; под общ.ред. В.О. Лучина, Б.С. Эбзеева ; под ред. Е.Н. Хазова, Н.М. Чепурновой. — 9-е изд., перераб. и доп. — Москва : ЮНИТИ-ДАНА, 2018. — 671 с. — (Duralex, sedlex). - ISBN 978-5-238-03045-6. - Режим доступа: </w:t>
      </w:r>
      <w:hyperlink r:id="rId8" w:history="1">
        <w:r w:rsidRPr="005950D9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http://znanium.com/catalog/product/1027093</w:t>
        </w:r>
      </w:hyperlink>
    </w:p>
    <w:p w:rsidR="009C4F7E" w:rsidRPr="005950D9" w:rsidRDefault="009C4F7E" w:rsidP="005950D9">
      <w:pPr>
        <w:widowControl w:val="0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  <w:rPr>
          <w:i/>
        </w:rPr>
      </w:pPr>
      <w:bookmarkStart w:id="16" w:name="_Toc52384164"/>
      <w:r w:rsidRPr="005950D9">
        <w:t>4</w:t>
      </w:r>
      <w:r w:rsidR="0087566E" w:rsidRPr="005950D9">
        <w:t>.2. Дополнительная литература</w:t>
      </w:r>
      <w:bookmarkEnd w:id="16"/>
    </w:p>
    <w:p w:rsidR="0087566E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учеб.пособие / А.А. Уваров. — М. : Норма : ИНФРА-М, 2017. — 320 с. - Режим доступа: </w:t>
      </w:r>
      <w:hyperlink r:id="rId9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Местное самоуправление как форма публичной власти народа в Российской Федерации : учеб.пособие / А.А. Уваров. — М. : Норма : ИНФРА-М, 2017. — 320 с. - Режим доступа: </w:t>
      </w:r>
      <w:hyperlink r:id="rId10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http://znanium.com/catalog/product/671505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Конституционно-правовой статус законод.(представительного) органа гос. власти субъекта Российской Федерации(с использованием опыта Краснодар. края)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: Диссертация / Ирхин И.В. - М.:НИЦ ИНФРА-М, 2018. - 242 с.: 60x90 1/16 ISBN 978-5-16-106743-7 (online) - Режим доступа: </w:t>
      </w:r>
      <w:hyperlink r:id="rId11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http://znanium.com/catalog/product/972204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Прудникова, Т.А. </w:t>
      </w: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Административно-правовой статус органов исполнительной власти. (На примере миграционных служб)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 xml:space="preserve">: учеб.пособие для студентов вузов, обучающихся по специальности «Юриспруденция» / Т.А. Прудникова, В.М. Редкоус, С.А. Акимова. — М. : ЮНИТИ-ДАНА: Закон и право, 2017. - 139 с. - ISBN 978-5-238-02297-0. - Режим доступа: </w:t>
      </w:r>
      <w:hyperlink r:id="rId12" w:history="1">
        <w:r w:rsidRPr="005950D9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http://znanium.com/catalog/product/1028885</w:t>
        </w:r>
      </w:hyperlink>
    </w:p>
    <w:p w:rsidR="00E908AF" w:rsidRPr="005950D9" w:rsidRDefault="00E908AF" w:rsidP="005950D9">
      <w:pPr>
        <w:pStyle w:val="af2"/>
        <w:widowControl w:val="0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50D9">
        <w:rPr>
          <w:rFonts w:ascii="Times New Roman" w:hAnsi="Times New Roman"/>
          <w:bCs/>
          <w:sz w:val="28"/>
          <w:szCs w:val="28"/>
          <w:shd w:val="clear" w:color="auto" w:fill="FFFFFF"/>
        </w:rPr>
        <w:t>Противодействие коррупции в федеральных органах исполнительной власти</w:t>
      </w:r>
      <w:r w:rsidRPr="005950D9">
        <w:rPr>
          <w:rFonts w:ascii="Times New Roman" w:hAnsi="Times New Roman"/>
          <w:sz w:val="28"/>
          <w:szCs w:val="28"/>
          <w:shd w:val="clear" w:color="auto" w:fill="FFFFFF"/>
        </w:rPr>
        <w:t> : науч.-практич. пособие / Т.А. Едкова, Н.В. Кичигин, А.Ф. Ноздрачев [и др.] ; отв. ред. А.Ф. Ноздрачев. — М. : Институт законодательства и сравнительного правоведения при Правительстве Российской Федерации : ИНФРА-М, 2017. — 184 с. - Режим доступа: http://znanium.com/catalog/product/780563</w:t>
      </w:r>
    </w:p>
    <w:p w:rsidR="009C4F7E" w:rsidRPr="005950D9" w:rsidRDefault="009C4F7E" w:rsidP="005950D9">
      <w:pPr>
        <w:rPr>
          <w:i/>
          <w:sz w:val="28"/>
          <w:szCs w:val="28"/>
        </w:rPr>
      </w:pPr>
    </w:p>
    <w:p w:rsidR="009C4F7E" w:rsidRPr="005950D9" w:rsidRDefault="00256C22" w:rsidP="005950D9">
      <w:pPr>
        <w:pStyle w:val="1"/>
      </w:pPr>
      <w:bookmarkStart w:id="17" w:name="_Toc52384165"/>
      <w:r w:rsidRPr="005950D9">
        <w:t>4</w:t>
      </w:r>
      <w:r w:rsidR="009C4F7E" w:rsidRPr="005950D9">
        <w:t>.3. Нормативные акты и судебная практика</w:t>
      </w:r>
      <w:bookmarkEnd w:id="17"/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Конституция РФ от 12 декабря 1993 года (в ред. от 21июля 2014 г.).URL: pravo.gov.ru.</w:t>
      </w:r>
    </w:p>
    <w:p w:rsidR="00E908AF" w:rsidRPr="005950D9" w:rsidRDefault="00E908AF" w:rsidP="005950D9">
      <w:pPr>
        <w:widowControl w:val="0"/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Федеральный конституционный закон от 30 мая 2001 года № 3-ФКЗ (ред. от 3 июля 2016 года) "О чрезвычайном положении"URL: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3. Федеральный конституционный закон от 17 декабря 1997 года № 2-ФКЗ (ред. от 28 декабря 2016 года) "О Правительстве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Федеральный конституционный закон от 26 февраля 1997 г. № 1-ФКЗ (ред. от 31 января 2016 года) «Об Уполномоченном по правам человека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Федеральный конституционный закон от 21 июля 1994 г. № 1-ФКЗ (ред. от 28 декабря 2016 года) «О Конституционном Суде РФ».URL: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 Федеральный закон от 7 мая 2013 года № 79-ФЗ (ред. от 28 декабря 2016 года)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 Федеральный закон от 5 апреля 2013 года № 41-ФЗ (ред. от 28 июня 2017 года) "О Счетной палате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 Федеральный закон от 28 декабря 2010 г. № 403-ФЗ (ред. от 29 июля 2017 года) «О Следственном комитете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 Федеральный закон от 25 декабря 2008 г. № 273-ФЗ (ред. от 28 июня 2017 года) «О противодействии коррупции».URL: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 Федеральный закон от 2 марта 2007 года № 25-ФЗ (ред. от 26 июля 2017 года) "О муниципальной службе в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 Федеральный закон от 27 июля 2004 года № 79-ФЗ (ред. от 29 июля 2017 года) "О государственной гражданской службе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 Федеральный закон от 6 октября 2003 года № 131-ФЗ (ред. от 10 августа 2017 года) «Об общих принципах организации местного самоуправления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 Федеральный закон от 27 мая 2003 года 58-ФЗ (ред. от 23 мая 2016 года) "О системе государственной службы Российской Федерации". 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Федеральный закон от 10 июля 2002 г. № 86-ФЗ (ред. от 18 июля 2017 года)</w:t>
      </w:r>
      <w:r w:rsidRPr="005950D9">
        <w:rPr>
          <w:sz w:val="28"/>
          <w:szCs w:val="28"/>
        </w:rPr>
        <w:tab/>
        <w:t>«О Центральном банке Российской Федерации (Банке России)».URL: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15. Федеральный закон от 12 июня 2002 года № 67-ФЗ (ред. от 1 июня 2016 года) "Об основных гарантиях избирательных прав и права на участие в референдуме граждан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16. Кодекс Российской Федерации об административных правонарушениях" от 30 декабря 2001 года № 195-ФЗ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17. Уголовно-процессуальный кодекс Российской Федерации от 18 декабря 2001 года № 174-ФЗ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18. Федеральный закон от 6 октября 1999 года № 184-ФЗ (ред. от 29 июля 2017 года) «Об общих принципах организации законодательных (представительных) и исполнительных органов государственной власти в субъектах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19. Федеральный закон от 26 ноября 1996 года № 138-ФЗ (ред. от 4 июня 2014 года) "Об обеспечении конституционных прав граждан Российской Федерации избирать и быть избранными в органы местного самоуправления".URL: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20. Уголовный кодекс Российской Федерации от 13 июня 1996 года 63-ФЗ (ред. от 29 июля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21. Гражданский кодекс Российской Федерации (часть вторая) от 26 января 1996 года № 14-ФЗ (ред. от 28 марта 2017 года).URL: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22. Федеральный закон от 21 декабря 1994 года № 68-ФЗ (ред. от 23 июня 2016 года) "О защите населения и территорий от чрезвычайных ситуаций природного и техногенного характера".URL: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23. Федеральный закон от 8 мая 1994 года № 3-ФЗ (ред. от 29 июля 2017 года) "О статусе члена Совета Федерации и статусе депутата Государственной Думы Федерального Собрания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24. Закон РФ от 26 июня 1992 года № 3132-1 (ред. от 28 декабря 2016 года) «О статусе судей в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25. Федеральный закон от 17 января 1992 г. № 2202-1 (ред. от 29 июля 2017 года) «О прокуратуре Российской Федерации».URL: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26. Указ Президента РФ от 21 августа 2012 года № 1199 (ред. от 16 января 2015 года) "Об оценке эффективности деятельности органов исполнительной власти</w:t>
      </w:r>
      <w:r w:rsidRPr="005950D9">
        <w:rPr>
          <w:sz w:val="28"/>
          <w:szCs w:val="28"/>
        </w:rPr>
        <w:tab/>
        <w:t>субъектов Российской Федерации".URL: pravo.gov.ru.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27. Указ Президента РФ от 12 мая 2008 г. № 724 (ред. от 23 ноября 2016 года) "Вопросы системы и структуры федеральных органов исполнительной власти".URL: pravo.gov.ru.</w:t>
      </w:r>
    </w:p>
    <w:p w:rsidR="001329D1" w:rsidRPr="005950D9" w:rsidRDefault="00E908AF" w:rsidP="005950D9">
      <w:pPr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28. Указ Президента РФ от 1 сентября 2000 г. № 1602 (ред. 22 ноября 2016 года) «О Государственном совете Российской Федерации».URL: pravo.gov.ru.</w:t>
      </w:r>
    </w:p>
    <w:p w:rsidR="00E908AF" w:rsidRPr="005950D9" w:rsidRDefault="001329D1" w:rsidP="005950D9">
      <w:pPr>
        <w:adjustRightInd w:val="0"/>
        <w:ind w:firstLine="720"/>
        <w:jc w:val="center"/>
        <w:rPr>
          <w:sz w:val="28"/>
          <w:szCs w:val="28"/>
        </w:rPr>
      </w:pPr>
      <w:r w:rsidRPr="005950D9">
        <w:rPr>
          <w:b/>
          <w:sz w:val="28"/>
          <w:szCs w:val="28"/>
        </w:rPr>
        <w:t>С</w:t>
      </w:r>
      <w:r w:rsidR="00E908AF" w:rsidRPr="005950D9">
        <w:rPr>
          <w:b/>
          <w:sz w:val="28"/>
          <w:szCs w:val="28"/>
        </w:rPr>
        <w:t>удебная практика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Постановление Конституционного Суда РФ от 27 декабря 2012 года № 34-П "По делу о проверке конституционности положений пункта "в" части первой и части пятой статьи 4 Федерального закона "О статусе члена Совета Федерации и статусе депутата Государственной Думы Федерального Собрания Российской Федерации" в связи с запросом группы депутатов Государственной Думы".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2. Постановление Конституционного Суда РФ от 28 февраля 2012 года № 4-П "По делу о проверке конституционности пункта 1.1 статьи 12 </w:t>
      </w:r>
      <w:r w:rsidRPr="005950D9">
        <w:rPr>
          <w:sz w:val="28"/>
          <w:szCs w:val="28"/>
        </w:rPr>
        <w:lastRenderedPageBreak/>
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гражданки Т.И. Романовой".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Постановление от 22 ноября 2011 года № 25-П "По делу о проверке конституционности положений части 4 статьи 31, пункта 6 части 1 статьи 33 и статьи 37 Федерального закона "О государственной гражданской службе Российской Федерации" в связи с жалобой гражданки В.Ю. Боровик".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Постановление Конституционного Суда РФ от 18 октября 2011 г. № 23-П "По делу о проверке конституционности положений</w:t>
      </w:r>
      <w:r w:rsidRPr="005950D9">
        <w:rPr>
          <w:sz w:val="28"/>
          <w:szCs w:val="28"/>
        </w:rPr>
        <w:tab/>
        <w:t>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Постановлении Конституционного Суда РФ от 20 июля 2011 года № 19-П "По делу о проверке конституционности положений пунктов 1 и 2 статьи 3, пункта 1 статьи 8 и пункта 1 статьи 12.1 Закона Российской Федерации "О статусе судей в Российской Федерации" и статей 19, 21 и 22 Федерального закона "Об органах судейского сообщества в Российской Федерации" в связи с жалобой гражданки А.В. Матюшенко".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 Постановление от 7 июля 2011 года № 15-П "По делу о проверке конституционности положений части 3 статьи 23 Федерального закона "Об общих принципах организации местного самоуправления в Российской Федерации" и частей 2 и 3 статьи 9 Закона Челябинской области "О муниципальных выборах в Челябинской области" в связи с жалобами Уполномоченного по правам человека в Российской Федерации и граждан И.И. Болтушенко и Ю.А. Гурмана".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 Постановление Конституционного Суда РФ от 30 июня 2011 года № 14-П "По делу о проверке конституционности положений пункта 10 части 1 статьи 17 Федерального закона "О государственной гражданской службе Российской Федерации" и статьи 20.1 Закона Российской Федерации "О милиции" в связи с жалобами граждан Л.Н. Кондратьевой и А.Н. Мумолина".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 Постановление Конституционного Суда РФ от 25 апреля 2011 года № 6-П "По делу о проверке конституционности части 1 статьи 3.7 и части 2 статьи 8.28 Кодекса Российской Федерации об административных правонарушениях в связи с жалобой общества с ограниченной ответственностью "СтройКомплект".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 Постановление Конституционного Суда РФ от 3 февраля 2009 года № 2-П "По делу о проверке конституционности частей 1, 2, 3 и 4 статьи 22 Федерального закона "О государственной гражданской службе Российской Федерации" и пунктов 2 и 4 части 2 статьи 13 Закона Псковской области "О государственной гражданской службе Псковской области" в связи с запросом Псковского областного Собрания депутатов".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10. Постановление Конституционного Суда РФ от 11 марта 2008 года № 4-П "По делу о проверке конституционности подпункта "л" пункта 25 </w:t>
      </w:r>
      <w:r w:rsidRPr="005950D9">
        <w:rPr>
          <w:sz w:val="28"/>
          <w:szCs w:val="28"/>
        </w:rPr>
        <w:lastRenderedPageBreak/>
        <w:t>статьи 38 Федерального закона "Об основных гарантиях избирательных прав и права на участие в референдуме граждан Российской Федерации" и пункта 10 части 9 статьи 41 Закона Вологодской области "О выборах депутатов Законодательного Собрания Вологодской области" в связи с жалобой общественного объединения "Политическая партия "Союз правых сил".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 Постановление Конституционного Суда РФ от 28 февраля 2008 г. № 3-П "По делу о проверке конституционности ряда положений статей 6.1 и 12.1 Закона Российской Федерации "О статусе судей в Российской Федерации" и статей 21, 22 и 26 Федерального закона "Об органах судейского сообщества в Российской Федерации" в связи с жалобами граждан Г.Н. Белюсовой, Г.И. Зиминой, Х.Б. Саркитова, С.В. Семак и А.А. Филатовой".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 Постановление от 21 декабря 2005 года № 13-П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жалобами ряда граждан".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 Постановлении от 15 декабря 2004 года № 18-П "По делу о проверке конституционности пункта 3 статьи 9 Федерального закона "О политических партиях" в связи с запросом Коптевского районного суда города Москвы, жалобами общероссийской общественной политической организации "Православная партия России" и граждан И.В. Артемова и Д.А. Савина".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 Постановление Конституционного Суда РФ от 15 декабря 2003 года № 19-П "По делу о проверке конституционности отдельных положений Закона Ивановской области "О муниципальной службе Ивановской области" в связи с запросом Законодательного Собрания Ивановской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15. Постановление Конституционного Суда РФ от 12 апреля 2002 года № 9-П "По делу о проверке конституционности положений статей 13 и 14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жалобой гражданина А.П. Быкова, а также запросами Верховного Суда Российской Федерации и Законодательного Собрания Красноярского края".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16. Постановление Конституционного Суда РФ от 4 апреля 2002 года № 8-П "По делу о проверке конституционности отдельных положений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связи с запросами Государственного Собрания (Ил Тумэн) Республики Саха (Якутия) и Совета Республики Государственного Совета - Хасэ Республики Адыгея".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17. Постановление Конституционного Суда РФ от 2 апреля 2002 года N 7-П "По делу о проверке конституционности отдельных положений Закона Красноярского края "О порядке отзыва депутата представительного органа </w:t>
      </w:r>
      <w:r w:rsidRPr="005950D9">
        <w:rPr>
          <w:sz w:val="28"/>
          <w:szCs w:val="28"/>
        </w:rPr>
        <w:lastRenderedPageBreak/>
        <w:t>местного самоуправления" и Закона Корякского автономного округа "О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округе" в связи с жалобами заявителей А.Г. Злобина и Ю.А. Хнаева".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18. Постановление от 19 февраля 2002 года № 5-П "По делу о проверке конституционности отдельных положений статьи 15 Закона Российской Федерации от 26 июня 1992 года "О статусе судей в Российской Федерации", статьи 2 Федерального закона от 21 июня 1995 года "О внесении изменений и дополнений в Закон Российской Федерации "О статусе судей в Российской Федерации" и части первой статьи 7 Федерального закона от 10 января 1996 года.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19. "О дополнительных гарантиях социальной защиты судей и работников аппаратов Судов Российской Федерации" в связи с жалобами ряда граждан - судей и судей в отставке".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20. Постановление Конституционного Суда РФ от 15 января 2002 года № 1-П "По делу о проверке конституционности отдельных положений статьи 64 Федерального закона "Об основных гарантиях избирательных прав и права на участие в референдуме граждан Российской Федерации" и статьи 92 Федерального закона "О выборах депутатов Государственной Думы Федерального Собрания Российской Федерации" в связи с жалобой гражданина А.М. Траспова".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21. Постановление Конституционного Суда РФ от 30 июля 2001 года N 13-П "По делу о проверке конституционности положений подпункта 7 пункта 1 статьи 7, пункта 1 статьи 77 и пункта 1 статьи 81 Федерального закона "Об исполнительном производстве" в связи с запросами Арбитражного суда Воронежской области, Арбитражного суда Саратовской области и жалобой открытого акционерного общества "Разрез "Изыхский".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22. Постановление Конституционного Суда РФ от 27 апреля 2001 года №7-П "По делу о проверке конституционности ряда положений Таможенного кодекса Российской Федерации в связи с запросом Арбитражного суда города Санкт - Петербурга и Ленинградской области, жалобами открытых акционерных обществ "АвтоВАЗ" и "Комбинат "Североникель", обществ с ограниченной ответственностью "Верность", "Вита-Плюс" и "Невско-Балтийская транспортная компания", товарищества с ограниченной</w:t>
      </w:r>
      <w:r w:rsidRPr="005950D9">
        <w:rPr>
          <w:sz w:val="28"/>
          <w:szCs w:val="28"/>
        </w:rPr>
        <w:tab/>
        <w:t xml:space="preserve"> ответственностью "Совместное российско-южноафриканское предприятие "Эконт" и гражданина А.Д. Чулкова".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23. Постановление Конституционного Суда РФ от 25 января 2001 года № 1-П "По делу о проверке конституционности положения пункта 2 статьи 1070 Гражданского кодекса Российской Федерации в связи с жалобами граждан И.В. Богданова, А.Б. Зернова, С.И. Кальянова и Н.В. Труханова".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24. Постановление Конституционного Суда РФ от 7 июня 2000 г. № 10-П "По делу о проверке конституционности отдельных положений Конституции Республики Алтай и Федерального закона "Об общих </w:t>
      </w:r>
      <w:r w:rsidRPr="005950D9">
        <w:rPr>
          <w:sz w:val="28"/>
          <w:szCs w:val="28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25. Постановление Конституционного Суда РФ от 11 ноября 1999 года № 15-П "По делу о толковании статей 84 (пункт "б"), 99 (части 1, 2 и 4) и 109 (часть 1)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26. Постановление Конституционного Суда РФ от 15 июля 1999 года № 11-П "По делу о проверке конституционности отдельных положений Закона РСФСР "О Государственной налоговой службе РСФСР" и Законов Российской Федерации "Об основах налоговой системы в Российской Федерации" и "О федеральных органах налоговой полиции".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27. Постановление Конституционного Суда РФ от 11 декабря 1998 года №28-П "По делу о толковании положений части 4 статьи 111 Конституции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28. Постановление Конституционного Суда РФ от 3 февраля 1998 года № 5-П "По делу о проверке конституционности статей 180, 181, пункта 3 части 1 статьи 187 и статьи 192 Арбитражного процессуального кодекса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29. Постановление от 15 января 1998 года № 3-П "По делу о проверке конституционности статей 80, 92, 93 и 94 Конституции Республики Коми и статьи 31 Закона Республики Коми от 31 октября 1994 года "Об органах исполнительной власти в Республике Коми".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30. Постановление от 24 января 1997 года № 1-П "По делу о проверке конституционности Закона Удмуртской Республики от 17 апреля 1996 года "О системе органов государственной власти в Удмуртской Республике".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31. Постановление Конституционного Суда РФ от 16 октября 1997 года № 14-П "По делу о проверке конституционности пункта 3 статьи 49 Федерального закона от 28 августа 1995 года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32. Постановление Конституционного Суда РФ от 24 декабря 1996 года № 21-П "По делу о проверке конституционности Закона Московской области от 28 апреля 1995 года "О порядке отзыва депутата Московской областной Думы" в связи с запросом Судебной коллегии по гражданским делам Верховного Суда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33. Постановления Конституционного Суда РФ от 7 марта 1996 года № 6-П "По делу о проверке конституционности пункта 3 статьи 16 Закона Российской Федерации "О статусе судей в Российской Федерации" в связи с жалобами граждан Р.И. Мухаметшина и А.В. Барбаша".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34. Постановление Конституционного Суда РФ от 20 февраля 1996 года № 5-П "По делу о проверке конституционности положений частей первой и второй статьи 18, статьи 19 и части второй статьи 20 Федерального закона от 8 мая 1994 года "О статусе депутата Совета Федерации и статусе депутата Государственной Думы Федерального Собрания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35. Постановление от 1 февраля 1996 года № 3-П "По делу о проверке конституционности ряда положений Устава - Основного Закона Читинской области".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36. Постановление Конституционного Суда РФ от 31 июля 1995 года №10-П "По делу о проверке конституционности Указа Президента Российской Федерации от 30 ноября 1994 г. N 2137 "О мероприятиях по восстановлению конституционной законности и правопорядка на территории Чеченской Республики", Указа Президента Российской Федерации от 9 декабря 1994 г. N 2166 "О мерах по пресечению деятельности незаконных вооруженных формирований на территории Чеченской Республики и в зоне осетино - ингушского конфликта", Постановления Правительства Российской Федерации от 9 декабря 1994 г. N 1360 "Об обеспечении государственной безопасности и территориальной целостности Российской Федерации, законности, прав и свобод граждан,</w:t>
      </w:r>
      <w:r w:rsidRPr="005950D9">
        <w:rPr>
          <w:sz w:val="28"/>
          <w:szCs w:val="28"/>
        </w:rPr>
        <w:tab/>
        <w:t>разоружения незаконных вооруженных</w:t>
      </w:r>
      <w:r w:rsidRPr="005950D9">
        <w:rPr>
          <w:sz w:val="28"/>
          <w:szCs w:val="28"/>
        </w:rPr>
        <w:tab/>
        <w:t>формирований</w:t>
      </w:r>
      <w:r w:rsidRPr="005950D9">
        <w:rPr>
          <w:sz w:val="28"/>
          <w:szCs w:val="28"/>
        </w:rPr>
        <w:tab/>
        <w:t>на территории Чеченской Республики и прилегающих к ней регионов Северного Кавказа", Указа Президента Российской Федерации от 2 ноября 1993 г. N 1833 "Об Основных положениях военной доктрины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37. Постановление Конституционного Суда РФ от 25 апреля 1995 года № 3-П "По делу о проверке конституционности частей первой и второй статьи 54 Жилищного кодекса РСФСР в связи с жалобой гражданки Л.Н. Ситаловой".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38. Постановление Конституционного Суда РФ от 10 сентября 1993 года № 15-П "По делу о проверке конституционности Указа Президента Российской Федерации от 15 августа 1992 года "Об организации управления электроэнергетическим комплексом Российской Федерации в условиях приватизации".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39. Постановление Конституционного Суда РФ от 2 апреля 1993 года № 6-П "По делу о проверке конституционности Указа Президента Российской Федерации от 29 декабря 1991 года "О дополнительных полномочиях органов управления</w:t>
      </w:r>
      <w:r w:rsidR="0089116A" w:rsidRPr="005950D9">
        <w:rPr>
          <w:sz w:val="28"/>
          <w:szCs w:val="28"/>
        </w:rPr>
        <w:t xml:space="preserve"> г. Москвы на период проведения </w:t>
      </w:r>
      <w:r w:rsidRPr="005950D9">
        <w:rPr>
          <w:sz w:val="28"/>
          <w:szCs w:val="28"/>
        </w:rPr>
        <w:t>радикальной</w:t>
      </w:r>
      <w:r w:rsidRPr="005950D9">
        <w:rPr>
          <w:sz w:val="28"/>
          <w:szCs w:val="28"/>
        </w:rPr>
        <w:tab/>
        <w:t>экономической реформы", совместного</w:t>
      </w:r>
      <w:r w:rsidRPr="005950D9">
        <w:rPr>
          <w:sz w:val="28"/>
          <w:szCs w:val="28"/>
        </w:rPr>
        <w:tab/>
        <w:t>Постановления Президента Российской Федерации и Председателя Верховного Совета Российской Федерации от 3 января 1992 года "Об административно-территориальном делении города Москвы", Указа Президента Российской Федерации от 12 января 1992 года "Об обеспечении ускоренной приватизации муниципальной собственности в г. Москве", статьи 10 Закона Российской Федерации от 5 марта 1992 года "О краевом, областном Совете народных депутатов и краевой, областной администрации".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40. Постановлении от 26 февраля 1993 года №4-П "По делу о проверке конституционности правоприменительной практики досрочного прекращения полномочий народного депутата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41. Постановление Конституционного Суда РФ от 12 февраля 1993 года № 3-П "По делу о проверке конституционности Указа Президента </w:t>
      </w:r>
      <w:r w:rsidRPr="005950D9">
        <w:rPr>
          <w:sz w:val="28"/>
          <w:szCs w:val="28"/>
        </w:rPr>
        <w:lastRenderedPageBreak/>
        <w:t>Российской Федерации от 28 октября 1992 г. N 1308 "О мерах по защите конституционного строя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42. Постановление Конституционного Суда РФ от 30 ноября 1992 года № 9-П "По делу о проверке конституционности Указов Президента Российской Федерации от 23 августа 1991 г. N 79 "О приостановлении деятельности коммунистической партии РСФСР", от 25 августа 1991 г. N 90 "Об имуществе КПСС и коммунистической партии РСФСР" и от 6 ноября 1991 г. N 169 "О деятельности КПСС и КП РСФСР", а также о проверке конституционности КПСС и КП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43. Постановление Конституционного Суда РФ от 14 января 1992 года № 1-П "По делу о проверке конституционности Указа Президента РСФСР от 19 декабря 1991 года "Об образовании Министерства безопасности и внутренних дел РСФСР".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44. Определение Конституционного Суда РФ от 17 ноября 2011 года № 1489-О-О "Об отказе в принятии к рассмотрению жалобы гражданина Думы Андрея Юрьевича на нарушение его конституционных прав положением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45. Определение Конституционного Суда РФ от 2 ноября 2011 года № 1464-О-О "Об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46. Определение Конституционного Суда РФ от 4 октября 2011 года № 1264-О-О "По жалобам граждан Дегтярь Надежды Александровны и Шардыко Юрия Сергеевича на нарушение их конституционных прав пунктом 2 части 2 статьи 74.1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47. Определение Конституционного Суда РФ от 1 июня 2010 года № 885-О-О "Об отказе в принятии к рассмотрению жалобы гражданина Вихорева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"Об общих принципах организации местного самоуправления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48. Определение Конституционного Суда РФ от 5 марта 2009 года № 377-О-О "Об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49. Определение Конституционного Суда РФ от 7 февраля 2008 года № 157-О-О "Об отказе в принятии к рассмотрению жалобы гражданина </w:t>
      </w:r>
      <w:r w:rsidRPr="005950D9">
        <w:rPr>
          <w:sz w:val="28"/>
          <w:szCs w:val="28"/>
        </w:rPr>
        <w:lastRenderedPageBreak/>
        <w:t>Букреева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"О статусе судей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50. Определение Конституционного Суда РФ от 2 марта 2006 г. № 59-О "Об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21, пункта 1 статьи 22 и абзаца второго пункта 2 статьи 26 Федерального закона "Об органах судейского сообщества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51. Определение Конституционного Суда РФ от 20 октября 2005 года № 378-О "Об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"О службе в таможенных органах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52. Определение Конституционного Суда РФ от 16 декабря 2004 года № 394-О "По жалобе Генерального прокурора Российской Федерации на нарушение конституционных прав граждан пунктом 3 статьи 26 Федерального закона "Об органах судейского сообщества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53. Определение Конституционного Суда РФ от 7 декабря 2001 года № 256-О "Об отказе в принятии к рассмотрению запроса Нарьян - Марского городского суда Архангельской области о проверке конституционности части первой статьи 1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54. Определение Конституционного Суда РФ от 1 декабря 1999 года № 219-О "Об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"Об основах муниципальной службы в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55. Определение Конституционного Суда РФ от 6 июня 1997 года № 59-О "О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371, части третьей статьи 374 и пункта 4 части второй статьи 384 Уголовно - процессуального кодекса РСФСР в связи с жалобами граждан К.М. Кульнева, В.С. Лалуева, Ю.В. Лукашова и И.П. Серебренникова".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56. Определение Конституционного Суда РФ от 26 сентября 1996 года № 92-О "Об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"О Конституционном Суде Российской Федерации".</w:t>
      </w:r>
    </w:p>
    <w:p w:rsidR="00E908AF" w:rsidRPr="005950D9" w:rsidRDefault="00E908AF" w:rsidP="005950D9">
      <w:pPr>
        <w:tabs>
          <w:tab w:val="left" w:pos="1776"/>
          <w:tab w:val="left" w:pos="2497"/>
          <w:tab w:val="left" w:pos="3861"/>
          <w:tab w:val="left" w:pos="5070"/>
          <w:tab w:val="left" w:pos="5800"/>
          <w:tab w:val="left" w:pos="7361"/>
          <w:tab w:val="left" w:pos="8908"/>
        </w:tabs>
        <w:adjustRightInd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lastRenderedPageBreak/>
        <w:t>57. Определение Конституционного Суда РФ от 1 апреля 1996 года № 9-О "Об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"О Конституционном Суде Российской Федерации".</w:t>
      </w:r>
    </w:p>
    <w:p w:rsidR="009C4F7E" w:rsidRPr="005950D9" w:rsidRDefault="009C4F7E" w:rsidP="005950D9">
      <w:pPr>
        <w:widowControl w:val="0"/>
        <w:rPr>
          <w:i/>
          <w:sz w:val="28"/>
          <w:szCs w:val="28"/>
        </w:rPr>
      </w:pPr>
    </w:p>
    <w:p w:rsidR="009C4F7E" w:rsidRPr="005950D9" w:rsidRDefault="009C4F7E" w:rsidP="005950D9">
      <w:pPr>
        <w:widowControl w:val="0"/>
        <w:ind w:firstLine="600"/>
        <w:jc w:val="center"/>
        <w:rPr>
          <w:i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18" w:name="_Toc52384166"/>
      <w:r w:rsidRPr="005950D9">
        <w:rPr>
          <w:lang w:val="en-US"/>
        </w:rPr>
        <w:t>V</w:t>
      </w:r>
      <w:r w:rsidR="00DC201A" w:rsidRPr="005950D9">
        <w:t>. Перечень ресурсов информационно-телекоммуникационной сети «Интернет», необходимых для освоения дисциплины</w:t>
      </w:r>
      <w:bookmarkEnd w:id="18"/>
    </w:p>
    <w:p w:rsidR="00DC201A" w:rsidRPr="005950D9" w:rsidRDefault="00DC201A" w:rsidP="005950D9">
      <w:pPr>
        <w:widowControl w:val="0"/>
        <w:jc w:val="center"/>
        <w:rPr>
          <w:b/>
          <w:sz w:val="28"/>
          <w:szCs w:val="28"/>
        </w:rPr>
      </w:pP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 http://www.duma.gov.ru/ - Государственная Дума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 http://council.gov.ru/ - Совет Федерации Федерального Собрания РФ.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 http://www.urbaneconomics.ru/ - Фонд Институт экономики города.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 http://www.rels.obninsk.com/default.asp - Энциклопедия местного самоуправления.</w:t>
      </w:r>
    </w:p>
    <w:p w:rsidR="00E908AF" w:rsidRPr="005950D9" w:rsidRDefault="00E908AF" w:rsidP="005950D9">
      <w:pPr>
        <w:widowControl w:val="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 http://www.pravo.gov.ru – Официальный портал правовой информации.</w:t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</w:p>
    <w:p w:rsidR="002B32F0" w:rsidRPr="005950D9" w:rsidRDefault="002B32F0" w:rsidP="005950D9">
      <w:pPr>
        <w:rPr>
          <w:b/>
          <w:sz w:val="28"/>
          <w:szCs w:val="28"/>
        </w:rPr>
      </w:pPr>
      <w:r w:rsidRPr="005950D9">
        <w:rPr>
          <w:b/>
          <w:sz w:val="28"/>
          <w:szCs w:val="28"/>
        </w:rPr>
        <w:br w:type="page"/>
      </w:r>
    </w:p>
    <w:p w:rsidR="009C4F7E" w:rsidRPr="005950D9" w:rsidRDefault="009C4F7E" w:rsidP="005950D9">
      <w:pPr>
        <w:widowControl w:val="0"/>
        <w:jc w:val="center"/>
        <w:rPr>
          <w:b/>
          <w:sz w:val="28"/>
          <w:szCs w:val="28"/>
        </w:rPr>
      </w:pPr>
    </w:p>
    <w:p w:rsidR="00DC201A" w:rsidRPr="005950D9" w:rsidRDefault="00256C22" w:rsidP="005950D9">
      <w:pPr>
        <w:pStyle w:val="1"/>
      </w:pPr>
      <w:bookmarkStart w:id="19" w:name="_Toc52384167"/>
      <w:r w:rsidRPr="005950D9">
        <w:rPr>
          <w:lang w:val="en-US"/>
        </w:rPr>
        <w:t>V</w:t>
      </w:r>
      <w:r w:rsidR="009C4F7E" w:rsidRPr="005950D9">
        <w:rPr>
          <w:lang w:val="en-US"/>
        </w:rPr>
        <w:t>I</w:t>
      </w:r>
      <w:r w:rsidR="00DC201A" w:rsidRPr="005950D9"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bookmarkEnd w:id="19"/>
    </w:p>
    <w:p w:rsidR="00DC201A" w:rsidRPr="005950D9" w:rsidRDefault="00DC201A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1.</w:t>
      </w:r>
      <w:r w:rsidRPr="005950D9">
        <w:rPr>
          <w:b/>
          <w:i/>
          <w:sz w:val="28"/>
          <w:szCs w:val="28"/>
        </w:rPr>
        <w:tab/>
        <w:t xml:space="preserve">Дидактические материалы: </w:t>
      </w:r>
      <w:r w:rsidRPr="005950D9">
        <w:rPr>
          <w:sz w:val="28"/>
          <w:szCs w:val="28"/>
        </w:rPr>
        <w:t>презентационные материалы (слайды); комплекты плакатов.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2.</w:t>
      </w:r>
      <w:r w:rsidRPr="005950D9">
        <w:rPr>
          <w:b/>
          <w:i/>
          <w:sz w:val="28"/>
          <w:szCs w:val="28"/>
        </w:rPr>
        <w:tab/>
        <w:t>Технические средства обучения</w:t>
      </w:r>
      <w:r w:rsidRPr="005950D9">
        <w:rPr>
          <w:sz w:val="28"/>
          <w:szCs w:val="28"/>
        </w:rPr>
        <w:t>: демонстрационные средства: проектор, ноутбуки, множительная техника (МФУ), принтер;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950D9">
        <w:rPr>
          <w:b/>
          <w:i/>
          <w:sz w:val="28"/>
          <w:szCs w:val="28"/>
        </w:rPr>
        <w:t>3.</w:t>
      </w:r>
      <w:r w:rsidRPr="005950D9">
        <w:rPr>
          <w:b/>
          <w:i/>
          <w:sz w:val="28"/>
          <w:szCs w:val="28"/>
        </w:rPr>
        <w:tab/>
        <w:t>Электронные образовательные ресурсы</w:t>
      </w:r>
      <w:r w:rsidRPr="005950D9">
        <w:rPr>
          <w:sz w:val="28"/>
          <w:szCs w:val="28"/>
        </w:rPr>
        <w:t>: учебники;  словари; периодические издания.</w:t>
      </w:r>
    </w:p>
    <w:p w:rsidR="00E908AF" w:rsidRPr="005950D9" w:rsidRDefault="00E908AF" w:rsidP="005950D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950D9">
        <w:rPr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Редактор </w:t>
      </w:r>
      <w:r w:rsidRPr="005950D9">
        <w:rPr>
          <w:sz w:val="28"/>
          <w:szCs w:val="28"/>
          <w:lang w:val="en-US"/>
        </w:rPr>
        <w:t>MSWORD</w:t>
      </w:r>
      <w:r w:rsidRPr="005950D9">
        <w:rPr>
          <w:sz w:val="28"/>
          <w:szCs w:val="28"/>
        </w:rPr>
        <w:t xml:space="preserve"> (или пакет </w:t>
      </w:r>
      <w:r w:rsidRPr="005950D9">
        <w:rPr>
          <w:sz w:val="28"/>
          <w:szCs w:val="28"/>
          <w:lang w:val="en-US"/>
        </w:rPr>
        <w:t>MSOffice</w:t>
      </w:r>
      <w:r w:rsidRPr="005950D9">
        <w:rPr>
          <w:sz w:val="28"/>
          <w:szCs w:val="28"/>
        </w:rPr>
        <w:t>);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«Консультант плюс»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Информационно-правовая система «Гарант»</w:t>
      </w:r>
    </w:p>
    <w:p w:rsidR="00E908AF" w:rsidRPr="005950D9" w:rsidRDefault="00E908AF" w:rsidP="005950D9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Программа для создания презентаций PowerPoint.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5950D9">
        <w:rPr>
          <w:b/>
          <w:i/>
          <w:sz w:val="28"/>
          <w:szCs w:val="28"/>
        </w:rPr>
        <w:t>5. Информационная образовательная среда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(ЭБС), к электронной информационно-образовательной среде Института. 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должны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8AF" w:rsidRPr="005950D9" w:rsidRDefault="00E908AF" w:rsidP="005950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908AF" w:rsidRPr="005950D9" w:rsidRDefault="00E908AF" w:rsidP="005950D9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"Интернет".</w:t>
      </w:r>
    </w:p>
    <w:p w:rsidR="00667E93" w:rsidRPr="005950D9" w:rsidRDefault="00E908AF" w:rsidP="005950D9">
      <w:pPr>
        <w:widowControl w:val="0"/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Функционирование электронной информационно-образовательной </w:t>
      </w:r>
      <w:r w:rsidRPr="005950D9">
        <w:rPr>
          <w:sz w:val="28"/>
          <w:szCs w:val="28"/>
        </w:rPr>
        <w:lastRenderedPageBreak/>
        <w:t>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908AF" w:rsidRPr="005950D9" w:rsidRDefault="00E908AF" w:rsidP="005950D9">
      <w:pPr>
        <w:widowControl w:val="0"/>
        <w:ind w:firstLine="720"/>
        <w:jc w:val="both"/>
        <w:rPr>
          <w:b/>
          <w:sz w:val="28"/>
          <w:szCs w:val="28"/>
        </w:rPr>
      </w:pPr>
    </w:p>
    <w:p w:rsidR="0087566E" w:rsidRPr="005950D9" w:rsidRDefault="00256C22" w:rsidP="005950D9">
      <w:pPr>
        <w:pStyle w:val="1"/>
      </w:pPr>
      <w:bookmarkStart w:id="20" w:name="_Toc52384168"/>
      <w:r w:rsidRPr="005950D9">
        <w:rPr>
          <w:lang w:val="en-US"/>
        </w:rPr>
        <w:t>VI</w:t>
      </w:r>
      <w:r w:rsidR="009C4F7E" w:rsidRPr="005950D9">
        <w:rPr>
          <w:lang w:val="en-US"/>
        </w:rPr>
        <w:t>I</w:t>
      </w:r>
      <w:r w:rsidR="0087566E" w:rsidRPr="005950D9">
        <w:t xml:space="preserve">. </w:t>
      </w:r>
      <w:r w:rsidR="009C4F7E" w:rsidRPr="005950D9">
        <w:t>МАТЕРИАЛЬНО-ТЕХНИЧЕСКОЕ ОБЕСПЕЧЕНИЕ</w:t>
      </w:r>
      <w:bookmarkEnd w:id="20"/>
    </w:p>
    <w:p w:rsidR="0087566E" w:rsidRPr="005950D9" w:rsidRDefault="0087566E" w:rsidP="005950D9">
      <w:pPr>
        <w:widowControl w:val="0"/>
        <w:jc w:val="center"/>
        <w:rPr>
          <w:b/>
        </w:rPr>
      </w:pPr>
    </w:p>
    <w:p w:rsidR="00E908AF" w:rsidRPr="005950D9" w:rsidRDefault="00E908AF" w:rsidP="005950D9">
      <w:pPr>
        <w:ind w:firstLine="720"/>
        <w:jc w:val="both"/>
        <w:rPr>
          <w:sz w:val="28"/>
          <w:szCs w:val="28"/>
        </w:rPr>
      </w:pPr>
      <w:r w:rsidRPr="005950D9">
        <w:rPr>
          <w:sz w:val="28"/>
          <w:szCs w:val="28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1.</w:t>
      </w:r>
      <w:r w:rsidRPr="005950D9">
        <w:rPr>
          <w:sz w:val="28"/>
          <w:szCs w:val="28"/>
        </w:rPr>
        <w:tab/>
        <w:t>Управление Судебного департамента в Оренбургской области (суды общей юрисдикции)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2.</w:t>
      </w:r>
      <w:r w:rsidRPr="005950D9">
        <w:rPr>
          <w:sz w:val="28"/>
          <w:szCs w:val="28"/>
        </w:rPr>
        <w:tab/>
        <w:t>Комитет по обеспечению деятельности мировых судей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3.</w:t>
      </w:r>
      <w:r w:rsidRPr="005950D9">
        <w:rPr>
          <w:sz w:val="28"/>
          <w:szCs w:val="28"/>
        </w:rPr>
        <w:tab/>
        <w:t>Оренбургский областной суд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4.</w:t>
      </w:r>
      <w:r w:rsidRPr="005950D9">
        <w:rPr>
          <w:sz w:val="28"/>
          <w:szCs w:val="28"/>
        </w:rPr>
        <w:tab/>
        <w:t xml:space="preserve">Арбитражный суд Оренбургской области   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5.</w:t>
      </w:r>
      <w:r w:rsidRPr="005950D9">
        <w:rPr>
          <w:sz w:val="28"/>
          <w:szCs w:val="28"/>
        </w:rPr>
        <w:tab/>
        <w:t>Органы прокуратуры г.Оренбурга и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6.</w:t>
      </w:r>
      <w:r w:rsidRPr="005950D9">
        <w:rPr>
          <w:sz w:val="28"/>
          <w:szCs w:val="28"/>
        </w:rPr>
        <w:tab/>
        <w:t>Управление Министерства внутренних дел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7.</w:t>
      </w:r>
      <w:r w:rsidRPr="005950D9">
        <w:rPr>
          <w:sz w:val="28"/>
          <w:szCs w:val="28"/>
        </w:rPr>
        <w:tab/>
        <w:t>Управление Министерства юстиции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8.</w:t>
      </w:r>
      <w:r w:rsidRPr="005950D9">
        <w:rPr>
          <w:sz w:val="28"/>
          <w:szCs w:val="28"/>
        </w:rPr>
        <w:tab/>
        <w:t>Следственное управление Следственного комитета РФ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9.</w:t>
      </w:r>
      <w:r w:rsidRPr="005950D9">
        <w:rPr>
          <w:sz w:val="28"/>
          <w:szCs w:val="28"/>
        </w:rPr>
        <w:tab/>
        <w:t>Управление Федеральной службы государственной регистрации, кадастра и картографии по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10.</w:t>
      </w:r>
      <w:r w:rsidRPr="005950D9">
        <w:rPr>
          <w:sz w:val="28"/>
          <w:szCs w:val="28"/>
        </w:rPr>
        <w:tab/>
        <w:t>Управление Федеральной службы судебных приставов по Оренбургской обл.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11.</w:t>
      </w:r>
      <w:r w:rsidRPr="005950D9">
        <w:rPr>
          <w:sz w:val="28"/>
          <w:szCs w:val="28"/>
        </w:rPr>
        <w:tab/>
        <w:t>Законодательной Собрание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12.</w:t>
      </w:r>
      <w:r w:rsidRPr="005950D9">
        <w:rPr>
          <w:sz w:val="28"/>
          <w:szCs w:val="28"/>
        </w:rPr>
        <w:tab/>
        <w:t>Избирательная комиссия Оренбургской области</w:t>
      </w:r>
    </w:p>
    <w:p w:rsidR="00E908AF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13.</w:t>
      </w:r>
      <w:r w:rsidRPr="005950D9">
        <w:rPr>
          <w:sz w:val="28"/>
          <w:szCs w:val="28"/>
        </w:rPr>
        <w:tab/>
        <w:t>Торгово-промышленная Палата Оренбургской области</w:t>
      </w:r>
    </w:p>
    <w:p w:rsidR="00104254" w:rsidRPr="005950D9" w:rsidRDefault="00E908AF" w:rsidP="005950D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950D9">
        <w:rPr>
          <w:sz w:val="28"/>
          <w:szCs w:val="28"/>
        </w:rPr>
        <w:t>14.</w:t>
      </w:r>
      <w:r w:rsidRPr="005950D9">
        <w:rPr>
          <w:sz w:val="28"/>
          <w:szCs w:val="28"/>
        </w:rPr>
        <w:tab/>
        <w:t>Территориальное управление Федерального агентства по управлению государственным имуществом в Оренбургской области</w:t>
      </w:r>
    </w:p>
    <w:sectPr w:rsidR="00104254" w:rsidRPr="005950D9" w:rsidSect="00676F2B"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DA" w:rsidRDefault="00C359DA" w:rsidP="00AC5F98">
      <w:r>
        <w:separator/>
      </w:r>
    </w:p>
  </w:endnote>
  <w:endnote w:type="continuationSeparator" w:id="1">
    <w:p w:rsidR="00C359DA" w:rsidRDefault="00C359DA" w:rsidP="00AC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A0" w:rsidRDefault="00C1015C" w:rsidP="000941A8">
    <w:pPr>
      <w:pStyle w:val="af"/>
      <w:jc w:val="center"/>
    </w:pPr>
    <w:r>
      <w:rPr>
        <w:noProof/>
      </w:rPr>
      <w:fldChar w:fldCharType="begin"/>
    </w:r>
    <w:r w:rsidR="002423A0">
      <w:rPr>
        <w:noProof/>
      </w:rPr>
      <w:instrText xml:space="preserve"> PAGE   \* MERGEFORMAT </w:instrText>
    </w:r>
    <w:r>
      <w:rPr>
        <w:noProof/>
      </w:rPr>
      <w:fldChar w:fldCharType="separate"/>
    </w:r>
    <w:r w:rsidR="009D7F6C">
      <w:rPr>
        <w:noProof/>
      </w:rPr>
      <w:t>2</w:t>
    </w:r>
    <w:r>
      <w:rPr>
        <w:noProof/>
      </w:rPr>
      <w:fldChar w:fldCharType="end"/>
    </w:r>
  </w:p>
  <w:p w:rsidR="002423A0" w:rsidRDefault="002423A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A0" w:rsidRDefault="002423A0" w:rsidP="002C3702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DA" w:rsidRDefault="00C359DA" w:rsidP="00AC5F98">
      <w:r>
        <w:separator/>
      </w:r>
    </w:p>
  </w:footnote>
  <w:footnote w:type="continuationSeparator" w:id="1">
    <w:p w:rsidR="00C359DA" w:rsidRDefault="00C359DA" w:rsidP="00AC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E6"/>
    <w:multiLevelType w:val="hybridMultilevel"/>
    <w:tmpl w:val="7E32AE96"/>
    <w:lvl w:ilvl="0" w:tplc="355428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1B2"/>
    <w:multiLevelType w:val="hybridMultilevel"/>
    <w:tmpl w:val="6A14F378"/>
    <w:lvl w:ilvl="0" w:tplc="3554288C">
      <w:start w:val="1"/>
      <w:numFmt w:val="decimal"/>
      <w:lvlText w:val="%1."/>
      <w:lvlJc w:val="left"/>
      <w:pPr>
        <w:ind w:left="13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7D67213"/>
    <w:multiLevelType w:val="hybridMultilevel"/>
    <w:tmpl w:val="1824A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E7B03"/>
    <w:multiLevelType w:val="hybridMultilevel"/>
    <w:tmpl w:val="C6AC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46B"/>
    <w:multiLevelType w:val="hybridMultilevel"/>
    <w:tmpl w:val="496C1ACC"/>
    <w:lvl w:ilvl="0" w:tplc="5BC03B84">
      <w:numFmt w:val="bullet"/>
      <w:lvlText w:val="–"/>
      <w:lvlJc w:val="left"/>
      <w:pPr>
        <w:ind w:left="312" w:hanging="4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26B78C">
      <w:numFmt w:val="bullet"/>
      <w:lvlText w:val="-"/>
      <w:lvlJc w:val="left"/>
      <w:pPr>
        <w:ind w:left="255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8245BE0">
      <w:numFmt w:val="bullet"/>
      <w:lvlText w:val="•"/>
      <w:lvlJc w:val="left"/>
      <w:pPr>
        <w:ind w:left="2469" w:hanging="255"/>
      </w:pPr>
      <w:rPr>
        <w:rFonts w:hint="default"/>
        <w:lang w:val="ru-RU" w:eastAsia="ru-RU" w:bidi="ru-RU"/>
      </w:rPr>
    </w:lvl>
    <w:lvl w:ilvl="3" w:tplc="3AFAF42C">
      <w:numFmt w:val="bullet"/>
      <w:lvlText w:val="•"/>
      <w:lvlJc w:val="left"/>
      <w:pPr>
        <w:ind w:left="3543" w:hanging="255"/>
      </w:pPr>
      <w:rPr>
        <w:rFonts w:hint="default"/>
        <w:lang w:val="ru-RU" w:eastAsia="ru-RU" w:bidi="ru-RU"/>
      </w:rPr>
    </w:lvl>
    <w:lvl w:ilvl="4" w:tplc="F55A1F44">
      <w:numFmt w:val="bullet"/>
      <w:lvlText w:val="•"/>
      <w:lvlJc w:val="left"/>
      <w:pPr>
        <w:ind w:left="4618" w:hanging="255"/>
      </w:pPr>
      <w:rPr>
        <w:rFonts w:hint="default"/>
        <w:lang w:val="ru-RU" w:eastAsia="ru-RU" w:bidi="ru-RU"/>
      </w:rPr>
    </w:lvl>
    <w:lvl w:ilvl="5" w:tplc="BEB0F08E">
      <w:numFmt w:val="bullet"/>
      <w:lvlText w:val="•"/>
      <w:lvlJc w:val="left"/>
      <w:pPr>
        <w:ind w:left="5693" w:hanging="255"/>
      </w:pPr>
      <w:rPr>
        <w:rFonts w:hint="default"/>
        <w:lang w:val="ru-RU" w:eastAsia="ru-RU" w:bidi="ru-RU"/>
      </w:rPr>
    </w:lvl>
    <w:lvl w:ilvl="6" w:tplc="17428BC2">
      <w:numFmt w:val="bullet"/>
      <w:lvlText w:val="•"/>
      <w:lvlJc w:val="left"/>
      <w:pPr>
        <w:ind w:left="6767" w:hanging="255"/>
      </w:pPr>
      <w:rPr>
        <w:rFonts w:hint="default"/>
        <w:lang w:val="ru-RU" w:eastAsia="ru-RU" w:bidi="ru-RU"/>
      </w:rPr>
    </w:lvl>
    <w:lvl w:ilvl="7" w:tplc="FF7004E4">
      <w:numFmt w:val="bullet"/>
      <w:lvlText w:val="•"/>
      <w:lvlJc w:val="left"/>
      <w:pPr>
        <w:ind w:left="7842" w:hanging="255"/>
      </w:pPr>
      <w:rPr>
        <w:rFonts w:hint="default"/>
        <w:lang w:val="ru-RU" w:eastAsia="ru-RU" w:bidi="ru-RU"/>
      </w:rPr>
    </w:lvl>
    <w:lvl w:ilvl="8" w:tplc="062E6F86">
      <w:numFmt w:val="bullet"/>
      <w:lvlText w:val="•"/>
      <w:lvlJc w:val="left"/>
      <w:pPr>
        <w:ind w:left="8917" w:hanging="255"/>
      </w:pPr>
      <w:rPr>
        <w:rFonts w:hint="default"/>
        <w:lang w:val="ru-RU" w:eastAsia="ru-RU" w:bidi="ru-RU"/>
      </w:rPr>
    </w:lvl>
  </w:abstractNum>
  <w:abstractNum w:abstractNumId="6">
    <w:nsid w:val="32314CCF"/>
    <w:multiLevelType w:val="hybridMultilevel"/>
    <w:tmpl w:val="E99C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337E6"/>
    <w:multiLevelType w:val="multilevel"/>
    <w:tmpl w:val="EB9668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  <w:sz w:val="28"/>
      </w:rPr>
    </w:lvl>
  </w:abstractNum>
  <w:abstractNum w:abstractNumId="8">
    <w:nsid w:val="405B2BA1"/>
    <w:multiLevelType w:val="hybridMultilevel"/>
    <w:tmpl w:val="085C31A0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C1AB0"/>
    <w:multiLevelType w:val="hybridMultilevel"/>
    <w:tmpl w:val="F434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439"/>
    <w:multiLevelType w:val="hybridMultilevel"/>
    <w:tmpl w:val="136A455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E8E6423"/>
    <w:multiLevelType w:val="hybridMultilevel"/>
    <w:tmpl w:val="ADD07098"/>
    <w:lvl w:ilvl="0" w:tplc="F77E5AF0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023E98">
      <w:numFmt w:val="bullet"/>
      <w:lvlText w:val="•"/>
      <w:lvlJc w:val="left"/>
      <w:pPr>
        <w:ind w:left="1394" w:hanging="164"/>
      </w:pPr>
      <w:rPr>
        <w:rFonts w:hint="default"/>
        <w:lang w:val="ru-RU" w:eastAsia="ru-RU" w:bidi="ru-RU"/>
      </w:rPr>
    </w:lvl>
    <w:lvl w:ilvl="2" w:tplc="967ECDFE">
      <w:numFmt w:val="bullet"/>
      <w:lvlText w:val="•"/>
      <w:lvlJc w:val="left"/>
      <w:pPr>
        <w:ind w:left="2469" w:hanging="164"/>
      </w:pPr>
      <w:rPr>
        <w:rFonts w:hint="default"/>
        <w:lang w:val="ru-RU" w:eastAsia="ru-RU" w:bidi="ru-RU"/>
      </w:rPr>
    </w:lvl>
    <w:lvl w:ilvl="3" w:tplc="36803FAC">
      <w:numFmt w:val="bullet"/>
      <w:lvlText w:val="•"/>
      <w:lvlJc w:val="left"/>
      <w:pPr>
        <w:ind w:left="3543" w:hanging="164"/>
      </w:pPr>
      <w:rPr>
        <w:rFonts w:hint="default"/>
        <w:lang w:val="ru-RU" w:eastAsia="ru-RU" w:bidi="ru-RU"/>
      </w:rPr>
    </w:lvl>
    <w:lvl w:ilvl="4" w:tplc="FD4E22F8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00F8944A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6928985A">
      <w:numFmt w:val="bullet"/>
      <w:lvlText w:val="•"/>
      <w:lvlJc w:val="left"/>
      <w:pPr>
        <w:ind w:left="6767" w:hanging="164"/>
      </w:pPr>
      <w:rPr>
        <w:rFonts w:hint="default"/>
        <w:lang w:val="ru-RU" w:eastAsia="ru-RU" w:bidi="ru-RU"/>
      </w:rPr>
    </w:lvl>
    <w:lvl w:ilvl="7" w:tplc="30E2AA3C">
      <w:numFmt w:val="bullet"/>
      <w:lvlText w:val="•"/>
      <w:lvlJc w:val="left"/>
      <w:pPr>
        <w:ind w:left="7842" w:hanging="164"/>
      </w:pPr>
      <w:rPr>
        <w:rFonts w:hint="default"/>
        <w:lang w:val="ru-RU" w:eastAsia="ru-RU" w:bidi="ru-RU"/>
      </w:rPr>
    </w:lvl>
    <w:lvl w:ilvl="8" w:tplc="5420C6C6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12">
    <w:nsid w:val="50575823"/>
    <w:multiLevelType w:val="hybridMultilevel"/>
    <w:tmpl w:val="E22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3"/>
  </w:num>
  <w:num w:numId="20">
    <w:abstractNumId w:val="1"/>
  </w:num>
  <w:num w:numId="21">
    <w:abstractNumId w:val="6"/>
  </w:num>
  <w:num w:numId="22">
    <w:abstractNumId w:val="0"/>
  </w:num>
  <w:num w:numId="2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59"/>
    <w:rsid w:val="00014929"/>
    <w:rsid w:val="00022698"/>
    <w:rsid w:val="00023E17"/>
    <w:rsid w:val="00044D42"/>
    <w:rsid w:val="00056339"/>
    <w:rsid w:val="000648BB"/>
    <w:rsid w:val="00066072"/>
    <w:rsid w:val="0006776C"/>
    <w:rsid w:val="00071C10"/>
    <w:rsid w:val="0009382E"/>
    <w:rsid w:val="000941A8"/>
    <w:rsid w:val="000A33FF"/>
    <w:rsid w:val="000A63B0"/>
    <w:rsid w:val="000A739A"/>
    <w:rsid w:val="000C631C"/>
    <w:rsid w:val="0010400A"/>
    <w:rsid w:val="00104254"/>
    <w:rsid w:val="00120BE7"/>
    <w:rsid w:val="00122992"/>
    <w:rsid w:val="00123CDF"/>
    <w:rsid w:val="001317AC"/>
    <w:rsid w:val="001329D1"/>
    <w:rsid w:val="00145627"/>
    <w:rsid w:val="00151EE7"/>
    <w:rsid w:val="001559BF"/>
    <w:rsid w:val="00156CFD"/>
    <w:rsid w:val="00163262"/>
    <w:rsid w:val="00163FF1"/>
    <w:rsid w:val="0016439D"/>
    <w:rsid w:val="00172973"/>
    <w:rsid w:val="001813FB"/>
    <w:rsid w:val="00183A27"/>
    <w:rsid w:val="001937DB"/>
    <w:rsid w:val="00195965"/>
    <w:rsid w:val="001A4468"/>
    <w:rsid w:val="001C0A6D"/>
    <w:rsid w:val="001C1599"/>
    <w:rsid w:val="001C28B7"/>
    <w:rsid w:val="001C7167"/>
    <w:rsid w:val="001C7169"/>
    <w:rsid w:val="001E62D5"/>
    <w:rsid w:val="002051B2"/>
    <w:rsid w:val="00206C59"/>
    <w:rsid w:val="002120C7"/>
    <w:rsid w:val="00240FEA"/>
    <w:rsid w:val="002423A0"/>
    <w:rsid w:val="0024419A"/>
    <w:rsid w:val="00256C22"/>
    <w:rsid w:val="0027637D"/>
    <w:rsid w:val="00283E91"/>
    <w:rsid w:val="002B229E"/>
    <w:rsid w:val="002B2B0B"/>
    <w:rsid w:val="002B32F0"/>
    <w:rsid w:val="002B3F9B"/>
    <w:rsid w:val="002B506F"/>
    <w:rsid w:val="002C3702"/>
    <w:rsid w:val="002C4D3E"/>
    <w:rsid w:val="002D33C8"/>
    <w:rsid w:val="002D6C8A"/>
    <w:rsid w:val="002F5343"/>
    <w:rsid w:val="003005E6"/>
    <w:rsid w:val="00313C66"/>
    <w:rsid w:val="00323159"/>
    <w:rsid w:val="00327445"/>
    <w:rsid w:val="00331DCD"/>
    <w:rsid w:val="00364A60"/>
    <w:rsid w:val="003674A3"/>
    <w:rsid w:val="00374597"/>
    <w:rsid w:val="0038337C"/>
    <w:rsid w:val="00383C2C"/>
    <w:rsid w:val="00383C79"/>
    <w:rsid w:val="003A37F6"/>
    <w:rsid w:val="003A7CC6"/>
    <w:rsid w:val="003C5BDC"/>
    <w:rsid w:val="003C747F"/>
    <w:rsid w:val="003C7599"/>
    <w:rsid w:val="003C7E88"/>
    <w:rsid w:val="003D3034"/>
    <w:rsid w:val="003F58BA"/>
    <w:rsid w:val="0040755D"/>
    <w:rsid w:val="00415492"/>
    <w:rsid w:val="00450BA0"/>
    <w:rsid w:val="00491600"/>
    <w:rsid w:val="004965FD"/>
    <w:rsid w:val="004A3052"/>
    <w:rsid w:val="004C3E3C"/>
    <w:rsid w:val="004D2D6B"/>
    <w:rsid w:val="004E0199"/>
    <w:rsid w:val="00514F87"/>
    <w:rsid w:val="00517795"/>
    <w:rsid w:val="00522294"/>
    <w:rsid w:val="00531B32"/>
    <w:rsid w:val="00537510"/>
    <w:rsid w:val="00540AB7"/>
    <w:rsid w:val="00543298"/>
    <w:rsid w:val="00557A50"/>
    <w:rsid w:val="005751E7"/>
    <w:rsid w:val="005763C8"/>
    <w:rsid w:val="00577B7B"/>
    <w:rsid w:val="005806DB"/>
    <w:rsid w:val="005815D8"/>
    <w:rsid w:val="005917DD"/>
    <w:rsid w:val="005950D9"/>
    <w:rsid w:val="005973F7"/>
    <w:rsid w:val="005B0F11"/>
    <w:rsid w:val="005B2CAF"/>
    <w:rsid w:val="005B424A"/>
    <w:rsid w:val="005B6A7C"/>
    <w:rsid w:val="005F0EC4"/>
    <w:rsid w:val="005F2CF0"/>
    <w:rsid w:val="005F5D0F"/>
    <w:rsid w:val="005F636D"/>
    <w:rsid w:val="00607E51"/>
    <w:rsid w:val="006121D5"/>
    <w:rsid w:val="00626B96"/>
    <w:rsid w:val="00666169"/>
    <w:rsid w:val="00667E93"/>
    <w:rsid w:val="0067254D"/>
    <w:rsid w:val="006739A2"/>
    <w:rsid w:val="00676F2B"/>
    <w:rsid w:val="00682C99"/>
    <w:rsid w:val="0069031B"/>
    <w:rsid w:val="0069168E"/>
    <w:rsid w:val="006929C0"/>
    <w:rsid w:val="0069705B"/>
    <w:rsid w:val="006A277D"/>
    <w:rsid w:val="006A398C"/>
    <w:rsid w:val="006A48B0"/>
    <w:rsid w:val="006A721E"/>
    <w:rsid w:val="006A7F09"/>
    <w:rsid w:val="006B5886"/>
    <w:rsid w:val="006C202A"/>
    <w:rsid w:val="006C39A7"/>
    <w:rsid w:val="006D4E61"/>
    <w:rsid w:val="006D4F70"/>
    <w:rsid w:val="006E0E81"/>
    <w:rsid w:val="006E45A7"/>
    <w:rsid w:val="006F5FD7"/>
    <w:rsid w:val="006F71B0"/>
    <w:rsid w:val="00711227"/>
    <w:rsid w:val="00711A45"/>
    <w:rsid w:val="00721EE6"/>
    <w:rsid w:val="0072431B"/>
    <w:rsid w:val="00725097"/>
    <w:rsid w:val="00726126"/>
    <w:rsid w:val="00726A51"/>
    <w:rsid w:val="00731413"/>
    <w:rsid w:val="00736A13"/>
    <w:rsid w:val="0078019A"/>
    <w:rsid w:val="0078730D"/>
    <w:rsid w:val="00796798"/>
    <w:rsid w:val="007A50D0"/>
    <w:rsid w:val="007B3710"/>
    <w:rsid w:val="007B6E5C"/>
    <w:rsid w:val="007C07FA"/>
    <w:rsid w:val="007C0C4E"/>
    <w:rsid w:val="007C33B8"/>
    <w:rsid w:val="007C7280"/>
    <w:rsid w:val="007D03C5"/>
    <w:rsid w:val="007D1B59"/>
    <w:rsid w:val="007E06F5"/>
    <w:rsid w:val="007E3184"/>
    <w:rsid w:val="007E373B"/>
    <w:rsid w:val="007E5E6E"/>
    <w:rsid w:val="007F041B"/>
    <w:rsid w:val="007F3509"/>
    <w:rsid w:val="00803588"/>
    <w:rsid w:val="00806537"/>
    <w:rsid w:val="0081091D"/>
    <w:rsid w:val="00816137"/>
    <w:rsid w:val="0082782D"/>
    <w:rsid w:val="00841A7C"/>
    <w:rsid w:val="0085203E"/>
    <w:rsid w:val="0086443C"/>
    <w:rsid w:val="008709BA"/>
    <w:rsid w:val="00870E93"/>
    <w:rsid w:val="00873E4C"/>
    <w:rsid w:val="00874780"/>
    <w:rsid w:val="0087566E"/>
    <w:rsid w:val="00875675"/>
    <w:rsid w:val="00877673"/>
    <w:rsid w:val="00877BA8"/>
    <w:rsid w:val="00884FC4"/>
    <w:rsid w:val="00886D00"/>
    <w:rsid w:val="0089116A"/>
    <w:rsid w:val="008A443B"/>
    <w:rsid w:val="008A58B6"/>
    <w:rsid w:val="008B634C"/>
    <w:rsid w:val="008B7721"/>
    <w:rsid w:val="008D0F24"/>
    <w:rsid w:val="008D2674"/>
    <w:rsid w:val="0090146D"/>
    <w:rsid w:val="00920807"/>
    <w:rsid w:val="00924324"/>
    <w:rsid w:val="00933F91"/>
    <w:rsid w:val="00946A25"/>
    <w:rsid w:val="0095496C"/>
    <w:rsid w:val="00955368"/>
    <w:rsid w:val="00963636"/>
    <w:rsid w:val="00973736"/>
    <w:rsid w:val="00987180"/>
    <w:rsid w:val="00987C68"/>
    <w:rsid w:val="00994A6A"/>
    <w:rsid w:val="009A0D64"/>
    <w:rsid w:val="009B0ABA"/>
    <w:rsid w:val="009C4F7E"/>
    <w:rsid w:val="009D4373"/>
    <w:rsid w:val="009D7F6C"/>
    <w:rsid w:val="009E2E9C"/>
    <w:rsid w:val="009E5AEA"/>
    <w:rsid w:val="009F27A0"/>
    <w:rsid w:val="009F7218"/>
    <w:rsid w:val="00A11A41"/>
    <w:rsid w:val="00A15351"/>
    <w:rsid w:val="00A24982"/>
    <w:rsid w:val="00A25E34"/>
    <w:rsid w:val="00A3009F"/>
    <w:rsid w:val="00A4323D"/>
    <w:rsid w:val="00A575FA"/>
    <w:rsid w:val="00A62843"/>
    <w:rsid w:val="00A67239"/>
    <w:rsid w:val="00A85172"/>
    <w:rsid w:val="00A85737"/>
    <w:rsid w:val="00AA1AF4"/>
    <w:rsid w:val="00AA6C66"/>
    <w:rsid w:val="00AB0574"/>
    <w:rsid w:val="00AB28C3"/>
    <w:rsid w:val="00AC2E2C"/>
    <w:rsid w:val="00AC36C2"/>
    <w:rsid w:val="00AC5F98"/>
    <w:rsid w:val="00AE160B"/>
    <w:rsid w:val="00AF5517"/>
    <w:rsid w:val="00B167F4"/>
    <w:rsid w:val="00B365EC"/>
    <w:rsid w:val="00B43F9D"/>
    <w:rsid w:val="00B44463"/>
    <w:rsid w:val="00B56421"/>
    <w:rsid w:val="00B839C2"/>
    <w:rsid w:val="00B916C7"/>
    <w:rsid w:val="00BB2FCA"/>
    <w:rsid w:val="00BC2729"/>
    <w:rsid w:val="00BC5C48"/>
    <w:rsid w:val="00BD2B3B"/>
    <w:rsid w:val="00BD6B3C"/>
    <w:rsid w:val="00BD706A"/>
    <w:rsid w:val="00BD799F"/>
    <w:rsid w:val="00BE317C"/>
    <w:rsid w:val="00BF2815"/>
    <w:rsid w:val="00BF2A59"/>
    <w:rsid w:val="00C062D9"/>
    <w:rsid w:val="00C1015C"/>
    <w:rsid w:val="00C22311"/>
    <w:rsid w:val="00C22D7B"/>
    <w:rsid w:val="00C27329"/>
    <w:rsid w:val="00C359DA"/>
    <w:rsid w:val="00C42A8A"/>
    <w:rsid w:val="00C53D58"/>
    <w:rsid w:val="00C540F9"/>
    <w:rsid w:val="00C61806"/>
    <w:rsid w:val="00C62E5F"/>
    <w:rsid w:val="00C65575"/>
    <w:rsid w:val="00C6733C"/>
    <w:rsid w:val="00C76A9E"/>
    <w:rsid w:val="00C81B24"/>
    <w:rsid w:val="00C921F5"/>
    <w:rsid w:val="00C934D9"/>
    <w:rsid w:val="00C943C1"/>
    <w:rsid w:val="00CA458B"/>
    <w:rsid w:val="00CA6A20"/>
    <w:rsid w:val="00CB3957"/>
    <w:rsid w:val="00CB3C14"/>
    <w:rsid w:val="00CC5300"/>
    <w:rsid w:val="00CD2B2C"/>
    <w:rsid w:val="00CD5D25"/>
    <w:rsid w:val="00CF32E8"/>
    <w:rsid w:val="00CF6E91"/>
    <w:rsid w:val="00D14E06"/>
    <w:rsid w:val="00D16598"/>
    <w:rsid w:val="00D16E9C"/>
    <w:rsid w:val="00D17255"/>
    <w:rsid w:val="00D254D5"/>
    <w:rsid w:val="00D32EA0"/>
    <w:rsid w:val="00D46BB6"/>
    <w:rsid w:val="00D60026"/>
    <w:rsid w:val="00D729A0"/>
    <w:rsid w:val="00D73206"/>
    <w:rsid w:val="00D76937"/>
    <w:rsid w:val="00D81DD1"/>
    <w:rsid w:val="00D840A8"/>
    <w:rsid w:val="00D92826"/>
    <w:rsid w:val="00D979D0"/>
    <w:rsid w:val="00DA2FC4"/>
    <w:rsid w:val="00DA35D8"/>
    <w:rsid w:val="00DA5DBA"/>
    <w:rsid w:val="00DB4B2A"/>
    <w:rsid w:val="00DC201A"/>
    <w:rsid w:val="00DC38A2"/>
    <w:rsid w:val="00DC4145"/>
    <w:rsid w:val="00DD1741"/>
    <w:rsid w:val="00DD6B6E"/>
    <w:rsid w:val="00DE050C"/>
    <w:rsid w:val="00E0705B"/>
    <w:rsid w:val="00E11F19"/>
    <w:rsid w:val="00E124B3"/>
    <w:rsid w:val="00E1413A"/>
    <w:rsid w:val="00E22145"/>
    <w:rsid w:val="00E2243F"/>
    <w:rsid w:val="00E22A46"/>
    <w:rsid w:val="00E30E7E"/>
    <w:rsid w:val="00E36E21"/>
    <w:rsid w:val="00E47F8C"/>
    <w:rsid w:val="00E6045B"/>
    <w:rsid w:val="00E6371D"/>
    <w:rsid w:val="00E674C1"/>
    <w:rsid w:val="00E702CD"/>
    <w:rsid w:val="00E820B3"/>
    <w:rsid w:val="00E867BD"/>
    <w:rsid w:val="00E87819"/>
    <w:rsid w:val="00E908AF"/>
    <w:rsid w:val="00E909DC"/>
    <w:rsid w:val="00E91B9A"/>
    <w:rsid w:val="00E966E7"/>
    <w:rsid w:val="00EB309C"/>
    <w:rsid w:val="00EB37A8"/>
    <w:rsid w:val="00ED3659"/>
    <w:rsid w:val="00ED503C"/>
    <w:rsid w:val="00EE674E"/>
    <w:rsid w:val="00EF3C6A"/>
    <w:rsid w:val="00F00636"/>
    <w:rsid w:val="00F063E5"/>
    <w:rsid w:val="00F06E7B"/>
    <w:rsid w:val="00F12339"/>
    <w:rsid w:val="00F13D89"/>
    <w:rsid w:val="00F26C9A"/>
    <w:rsid w:val="00F444CE"/>
    <w:rsid w:val="00F52B0E"/>
    <w:rsid w:val="00F5426C"/>
    <w:rsid w:val="00F73022"/>
    <w:rsid w:val="00F9446C"/>
    <w:rsid w:val="00F9749B"/>
    <w:rsid w:val="00FB66B4"/>
    <w:rsid w:val="00FC4F3D"/>
    <w:rsid w:val="00FD2928"/>
    <w:rsid w:val="00FD565F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5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56C22"/>
    <w:pPr>
      <w:keepNext/>
      <w:jc w:val="center"/>
      <w:outlineLvl w:val="0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2A59"/>
    <w:pPr>
      <w:spacing w:before="100" w:beforeAutospacing="1" w:after="100" w:afterAutospacing="1"/>
    </w:pPr>
  </w:style>
  <w:style w:type="character" w:customStyle="1" w:styleId="a4">
    <w:name w:val="Название Знак"/>
    <w:link w:val="a3"/>
    <w:rsid w:val="00BF2A59"/>
    <w:rPr>
      <w:sz w:val="24"/>
      <w:szCs w:val="24"/>
      <w:lang w:val="ru-RU" w:eastAsia="ru-RU" w:bidi="ar-SA"/>
    </w:rPr>
  </w:style>
  <w:style w:type="character" w:customStyle="1" w:styleId="FontStyle92">
    <w:name w:val="Font Style92"/>
    <w:rsid w:val="00BF2A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Plain Text"/>
    <w:basedOn w:val="a"/>
    <w:link w:val="a6"/>
    <w:rsid w:val="00BF2A5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locked/>
    <w:rsid w:val="00BF2A59"/>
    <w:rPr>
      <w:rFonts w:ascii="Courier New" w:hAnsi="Courier New" w:cs="Courier New"/>
      <w:lang w:val="ru-RU" w:eastAsia="ru-RU" w:bidi="ar-SA"/>
    </w:rPr>
  </w:style>
  <w:style w:type="paragraph" w:customStyle="1" w:styleId="Style25">
    <w:name w:val="Style25"/>
    <w:basedOn w:val="a"/>
    <w:rsid w:val="0078730D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rFonts w:ascii="Tahoma" w:hAnsi="Tahoma" w:cs="Tahoma"/>
    </w:rPr>
  </w:style>
  <w:style w:type="character" w:customStyle="1" w:styleId="FontStyle91">
    <w:name w:val="Font Style91"/>
    <w:rsid w:val="0078730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43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751E7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A15351"/>
    <w:pPr>
      <w:tabs>
        <w:tab w:val="num" w:pos="825"/>
      </w:tabs>
      <w:spacing w:before="100" w:beforeAutospacing="1" w:after="100" w:afterAutospacing="1"/>
    </w:pPr>
  </w:style>
  <w:style w:type="character" w:styleId="aa">
    <w:name w:val="Hyperlink"/>
    <w:uiPriority w:val="99"/>
    <w:rsid w:val="0081091D"/>
    <w:rPr>
      <w:color w:val="0000FF"/>
      <w:u w:val="single"/>
    </w:rPr>
  </w:style>
  <w:style w:type="character" w:styleId="ab">
    <w:name w:val="FollowedHyperlink"/>
    <w:rsid w:val="00BF2815"/>
    <w:rPr>
      <w:color w:val="800080"/>
      <w:u w:val="single"/>
    </w:rPr>
  </w:style>
  <w:style w:type="paragraph" w:customStyle="1" w:styleId="ac">
    <w:name w:val="список с точками"/>
    <w:basedOn w:val="a"/>
    <w:rsid w:val="00104254"/>
    <w:pPr>
      <w:tabs>
        <w:tab w:val="num" w:pos="360"/>
      </w:tabs>
      <w:spacing w:line="312" w:lineRule="auto"/>
      <w:ind w:left="360" w:hanging="360"/>
      <w:jc w:val="both"/>
    </w:pPr>
  </w:style>
  <w:style w:type="paragraph" w:styleId="ad">
    <w:name w:val="header"/>
    <w:basedOn w:val="a"/>
    <w:link w:val="ae"/>
    <w:rsid w:val="00AC5F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5F98"/>
    <w:rPr>
      <w:sz w:val="24"/>
      <w:szCs w:val="24"/>
    </w:rPr>
  </w:style>
  <w:style w:type="paragraph" w:styleId="af">
    <w:name w:val="footer"/>
    <w:basedOn w:val="a"/>
    <w:link w:val="af0"/>
    <w:uiPriority w:val="99"/>
    <w:rsid w:val="00AC5F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5F98"/>
    <w:rPr>
      <w:sz w:val="24"/>
      <w:szCs w:val="24"/>
    </w:rPr>
  </w:style>
  <w:style w:type="character" w:styleId="af1">
    <w:name w:val="Emphasis"/>
    <w:qFormat/>
    <w:rsid w:val="00C22311"/>
    <w:rPr>
      <w:i/>
      <w:iCs/>
    </w:rPr>
  </w:style>
  <w:style w:type="character" w:customStyle="1" w:styleId="10">
    <w:name w:val="Заголовок 1 Знак"/>
    <w:link w:val="1"/>
    <w:rsid w:val="00256C22"/>
    <w:rPr>
      <w:b/>
      <w:bCs/>
      <w:kern w:val="32"/>
      <w:sz w:val="28"/>
      <w:szCs w:val="28"/>
    </w:rPr>
  </w:style>
  <w:style w:type="paragraph" w:styleId="af2">
    <w:name w:val="List Paragraph"/>
    <w:basedOn w:val="a"/>
    <w:uiPriority w:val="1"/>
    <w:qFormat/>
    <w:rsid w:val="00540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 Indent"/>
    <w:basedOn w:val="a"/>
    <w:link w:val="af4"/>
    <w:rsid w:val="0087566E"/>
    <w:pPr>
      <w:ind w:left="360"/>
    </w:pPr>
  </w:style>
  <w:style w:type="character" w:customStyle="1" w:styleId="af4">
    <w:name w:val="Основной текст с отступом Знак"/>
    <w:link w:val="af3"/>
    <w:rsid w:val="0087566E"/>
    <w:rPr>
      <w:sz w:val="24"/>
      <w:szCs w:val="24"/>
    </w:rPr>
  </w:style>
  <w:style w:type="character" w:customStyle="1" w:styleId="wmi-callto">
    <w:name w:val="wmi-callto"/>
    <w:rsid w:val="0087566E"/>
  </w:style>
  <w:style w:type="paragraph" w:customStyle="1" w:styleId="msonormalcxspmiddle">
    <w:name w:val="msonormalcxspmiddle"/>
    <w:basedOn w:val="a"/>
    <w:rsid w:val="007B6E5C"/>
    <w:pPr>
      <w:spacing w:before="100" w:beforeAutospacing="1" w:after="100" w:afterAutospacing="1"/>
    </w:pPr>
  </w:style>
  <w:style w:type="character" w:customStyle="1" w:styleId="FontStyle40">
    <w:name w:val="Font Style40"/>
    <w:uiPriority w:val="99"/>
    <w:rsid w:val="002D6C8A"/>
    <w:rPr>
      <w:rFonts w:ascii="Arial" w:hAnsi="Arial"/>
      <w:b/>
      <w:sz w:val="22"/>
    </w:rPr>
  </w:style>
  <w:style w:type="character" w:customStyle="1" w:styleId="FontStyle41">
    <w:name w:val="Font Style41"/>
    <w:uiPriority w:val="99"/>
    <w:rsid w:val="002D6C8A"/>
    <w:rPr>
      <w:rFonts w:ascii="Arial" w:hAnsi="Arial"/>
      <w:sz w:val="22"/>
    </w:rPr>
  </w:style>
  <w:style w:type="paragraph" w:styleId="af5">
    <w:name w:val="Balloon Text"/>
    <w:basedOn w:val="a"/>
    <w:link w:val="af6"/>
    <w:rsid w:val="007C33B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7C33B8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1"/>
    <w:uiPriority w:val="99"/>
    <w:rsid w:val="00DB4B2A"/>
    <w:rPr>
      <w:b/>
      <w:bCs/>
      <w:sz w:val="22"/>
      <w:szCs w:val="22"/>
      <w:shd w:val="clear" w:color="auto" w:fill="FFFFFF"/>
    </w:rPr>
  </w:style>
  <w:style w:type="paragraph" w:customStyle="1" w:styleId="Bodytext41">
    <w:name w:val="Body text (4)1"/>
    <w:basedOn w:val="a"/>
    <w:link w:val="Bodytext4"/>
    <w:uiPriority w:val="99"/>
    <w:rsid w:val="00DB4B2A"/>
    <w:pPr>
      <w:widowControl w:val="0"/>
      <w:shd w:val="clear" w:color="auto" w:fill="FFFFFF"/>
      <w:spacing w:before="660" w:after="660" w:line="485" w:lineRule="exact"/>
      <w:jc w:val="center"/>
    </w:pPr>
    <w:rPr>
      <w:b/>
      <w:bCs/>
      <w:sz w:val="22"/>
      <w:szCs w:val="22"/>
    </w:rPr>
  </w:style>
  <w:style w:type="character" w:customStyle="1" w:styleId="11">
    <w:name w:val="Основной текст Знак1"/>
    <w:link w:val="af7"/>
    <w:uiPriority w:val="99"/>
    <w:rsid w:val="00DB4B2A"/>
    <w:rPr>
      <w:sz w:val="22"/>
      <w:szCs w:val="22"/>
      <w:shd w:val="clear" w:color="auto" w:fill="FFFFFF"/>
    </w:rPr>
  </w:style>
  <w:style w:type="character" w:customStyle="1" w:styleId="BodytextBold">
    <w:name w:val="Body text + Bold"/>
    <w:aliases w:val="Italic"/>
    <w:uiPriority w:val="99"/>
    <w:rsid w:val="00DB4B2A"/>
    <w:rPr>
      <w:b/>
      <w:bCs/>
      <w:i/>
      <w:iCs/>
      <w:sz w:val="22"/>
      <w:szCs w:val="22"/>
      <w:shd w:val="clear" w:color="auto" w:fill="FFFFFF"/>
    </w:rPr>
  </w:style>
  <w:style w:type="paragraph" w:styleId="af7">
    <w:name w:val="Body Text"/>
    <w:basedOn w:val="a"/>
    <w:link w:val="11"/>
    <w:uiPriority w:val="99"/>
    <w:rsid w:val="00DB4B2A"/>
    <w:pPr>
      <w:widowControl w:val="0"/>
      <w:shd w:val="clear" w:color="auto" w:fill="FFFFFF"/>
      <w:spacing w:before="60" w:line="418" w:lineRule="exact"/>
      <w:ind w:hanging="2120"/>
    </w:pPr>
    <w:rPr>
      <w:sz w:val="22"/>
      <w:szCs w:val="22"/>
    </w:rPr>
  </w:style>
  <w:style w:type="character" w:customStyle="1" w:styleId="af8">
    <w:name w:val="Основной текст Знак"/>
    <w:rsid w:val="00DB4B2A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B58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AB28C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rsid w:val="00AB28C3"/>
  </w:style>
  <w:style w:type="character" w:customStyle="1" w:styleId="FontStyle15">
    <w:name w:val="Font Style15"/>
    <w:basedOn w:val="a0"/>
    <w:rsid w:val="006A7F09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A7F09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FontStyle12">
    <w:name w:val="Font Style12"/>
    <w:basedOn w:val="a0"/>
    <w:rsid w:val="0049160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709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102888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22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671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6715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B798-7F8C-467F-99D8-7A3E07CB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10477</Words>
  <Characters>59722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70059</CharactersWithSpaces>
  <SharedDoc>false</SharedDoc>
  <HLinks>
    <vt:vector size="192" baseType="variant"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_Toc529538728</vt:lpwstr>
      </vt:variant>
      <vt:variant>
        <vt:i4>1703992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_Toc529538727</vt:lpwstr>
      </vt:variant>
      <vt:variant>
        <vt:i4>1703992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_Toc529538726</vt:lpwstr>
      </vt:variant>
      <vt:variant>
        <vt:i4>1703992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_Toc529538725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_Toc529538724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_Toc529538723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_Toc529538722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_Toc529538721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_Toc529538720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_Toc529538719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_Toc529538718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_Toc529538717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_Toc529538716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_Toc529538715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_Toc529538714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_Toc529538713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_Toc529538712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_Toc529538711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_Toc529538710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_Toc529538709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_Toc529538708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_Toc529538707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_Toc529538706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_Toc529538705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_Toc529538704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_Toc529538703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_Toc529538702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_Toc529538701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_Toc529538700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_Toc529538699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_Toc529538698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_Toc529538697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krylova_tv</cp:lastModifiedBy>
  <cp:revision>7</cp:revision>
  <cp:lastPrinted>2020-10-26T11:51:00Z</cp:lastPrinted>
  <dcterms:created xsi:type="dcterms:W3CDTF">2020-05-23T08:55:00Z</dcterms:created>
  <dcterms:modified xsi:type="dcterms:W3CDTF">2021-07-20T09:21:00Z</dcterms:modified>
</cp:coreProperties>
</file>