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24D6" w:rsidRDefault="00AA7008" w:rsidP="00AA7008">
      <w:pPr>
        <w:jc w:val="center"/>
        <w:rPr>
          <w:b/>
          <w:sz w:val="32"/>
          <w:szCs w:val="32"/>
          <w:lang w:val="ru-RU"/>
        </w:rPr>
      </w:pPr>
      <w:r w:rsidRPr="00AA24D6">
        <w:rPr>
          <w:b/>
          <w:sz w:val="32"/>
          <w:szCs w:val="32"/>
          <w:lang w:val="ru-RU"/>
        </w:rPr>
        <w:t xml:space="preserve">РАБОЧАЯ ПРОГРАММА </w:t>
      </w:r>
    </w:p>
    <w:p w:rsidR="00AA7008" w:rsidRPr="00AA24D6" w:rsidRDefault="00AA7008" w:rsidP="00AA7008">
      <w:pPr>
        <w:jc w:val="center"/>
        <w:rPr>
          <w:b/>
          <w:sz w:val="32"/>
          <w:szCs w:val="32"/>
          <w:lang w:val="ru-RU"/>
        </w:rPr>
      </w:pPr>
      <w:r w:rsidRPr="00AA24D6">
        <w:rPr>
          <w:b/>
          <w:caps/>
          <w:sz w:val="32"/>
          <w:szCs w:val="32"/>
          <w:lang w:val="ru-RU"/>
        </w:rPr>
        <w:t>производственной</w:t>
      </w:r>
      <w:r w:rsidRPr="00AA24D6">
        <w:rPr>
          <w:b/>
          <w:sz w:val="32"/>
          <w:szCs w:val="32"/>
          <w:lang w:val="ru-RU"/>
        </w:rPr>
        <w:t xml:space="preserve"> ПРАКТИКИ </w:t>
      </w:r>
    </w:p>
    <w:p w:rsidR="00AA7008" w:rsidRPr="00AA24D6" w:rsidRDefault="00AA7008" w:rsidP="00AA7008">
      <w:pPr>
        <w:jc w:val="center"/>
        <w:rPr>
          <w:b/>
          <w:sz w:val="32"/>
          <w:szCs w:val="32"/>
          <w:lang w:val="ru-RU"/>
        </w:rPr>
      </w:pPr>
      <w:r w:rsidRPr="00AA24D6">
        <w:rPr>
          <w:b/>
          <w:sz w:val="32"/>
          <w:szCs w:val="32"/>
          <w:lang w:val="ru-RU"/>
        </w:rPr>
        <w:t xml:space="preserve">В СУДЕ </w:t>
      </w:r>
      <w:r w:rsidR="00BC61F8" w:rsidRPr="00AA24D6">
        <w:rPr>
          <w:b/>
          <w:sz w:val="32"/>
          <w:szCs w:val="32"/>
          <w:lang w:val="ru-RU"/>
        </w:rPr>
        <w:t>ОБЩЕЙ ЮРИСДИКЦИИ</w:t>
      </w:r>
    </w:p>
    <w:p w:rsidR="00AA7008" w:rsidRPr="00AA24D6" w:rsidRDefault="00AA7008" w:rsidP="00AA7008">
      <w:pPr>
        <w:pStyle w:val="a3"/>
        <w:jc w:val="center"/>
        <w:rPr>
          <w:b/>
          <w:sz w:val="32"/>
          <w:szCs w:val="32"/>
          <w:lang w:val="ru-RU"/>
        </w:rPr>
      </w:pPr>
      <w:r w:rsidRPr="00AA24D6">
        <w:rPr>
          <w:b/>
          <w:sz w:val="32"/>
          <w:szCs w:val="32"/>
          <w:lang w:val="ru-RU"/>
        </w:rPr>
        <w:t>«ПРАКТИКА ПО ПОЛУЧЕНИЮ ПРОФЕССИОНАЛЬНЫХ УМЕНИЙ И ОПЫТА ПРОФЕССИОНАЛЬНОЙ ДЕЯТЕЛ</w:t>
      </w:r>
      <w:r w:rsidRPr="00AA24D6">
        <w:rPr>
          <w:b/>
          <w:sz w:val="32"/>
          <w:szCs w:val="32"/>
          <w:lang w:val="ru-RU"/>
        </w:rPr>
        <w:t>Ь</w:t>
      </w:r>
      <w:r w:rsidRPr="00AA24D6">
        <w:rPr>
          <w:b/>
          <w:sz w:val="32"/>
          <w:szCs w:val="32"/>
          <w:lang w:val="ru-RU"/>
        </w:rPr>
        <w:t>НОСТИ»</w:t>
      </w:r>
    </w:p>
    <w:p w:rsidR="00AA7008" w:rsidRPr="00AA24D6" w:rsidRDefault="00AA7008" w:rsidP="00AA7008">
      <w:pPr>
        <w:jc w:val="center"/>
        <w:rPr>
          <w:b/>
          <w:sz w:val="32"/>
          <w:szCs w:val="32"/>
          <w:lang w:val="ru-RU"/>
        </w:rPr>
      </w:pPr>
      <w:r w:rsidRPr="00AA24D6">
        <w:rPr>
          <w:b/>
          <w:sz w:val="32"/>
          <w:szCs w:val="32"/>
          <w:lang w:val="ru-RU"/>
        </w:rPr>
        <w:t>Б</w:t>
      </w:r>
      <w:proofErr w:type="gramStart"/>
      <w:r w:rsidRPr="00AA24D6">
        <w:rPr>
          <w:b/>
          <w:sz w:val="32"/>
          <w:szCs w:val="32"/>
          <w:lang w:val="ru-RU"/>
        </w:rPr>
        <w:t>2</w:t>
      </w:r>
      <w:proofErr w:type="gramEnd"/>
      <w:r w:rsidRPr="00AA24D6">
        <w:rPr>
          <w:b/>
          <w:sz w:val="32"/>
          <w:szCs w:val="32"/>
          <w:lang w:val="ru-RU"/>
        </w:rPr>
        <w:t>.</w:t>
      </w:r>
      <w:r w:rsidR="00E528A5" w:rsidRPr="00AA24D6">
        <w:rPr>
          <w:b/>
          <w:sz w:val="32"/>
          <w:szCs w:val="32"/>
          <w:lang w:val="ru-RU"/>
        </w:rPr>
        <w:t>В.03(П)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F0480B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E528A5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E528A5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очно-заочная, заочная </w:t>
            </w:r>
          </w:p>
        </w:tc>
      </w:tr>
      <w:tr w:rsidR="00440F9C" w:rsidRPr="00E528A5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F0480B">
        <w:rPr>
          <w:sz w:val="28"/>
          <w:szCs w:val="28"/>
          <w:lang w:val="ru-RU"/>
        </w:rPr>
        <w:t>2020</w:t>
      </w:r>
    </w:p>
    <w:p w:rsidR="00F0480B" w:rsidRDefault="00F0480B" w:rsidP="00F0480B">
      <w:pPr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>
        <w:rPr>
          <w:rFonts w:eastAsia="Calibri"/>
          <w:color w:val="000000"/>
          <w:sz w:val="28"/>
          <w:szCs w:val="28"/>
          <w:lang w:val="ru-RU"/>
        </w:rPr>
        <w:t>цесса, протокол № 7 от 20.03.2020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Оренбургского института (филиала) Университета имени О.Е. Кутафина.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7A6154" w:rsidP="006F5733">
      <w:pPr>
        <w:ind w:right="-140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., профессор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>и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родоресурсного права Оренбургского института (филиала) Университета имени О.Е. Кутафина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D50E05">
        <w:rPr>
          <w:rFonts w:eastAsia="Calibri"/>
          <w:color w:val="000000"/>
          <w:sz w:val="28"/>
          <w:szCs w:val="28"/>
          <w:lang w:val="ru-RU"/>
        </w:rPr>
        <w:t>о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нальной деятельности» </w:t>
      </w:r>
      <w:r w:rsidR="00C85A84" w:rsidRPr="00C85A84">
        <w:rPr>
          <w:sz w:val="28"/>
          <w:szCs w:val="28"/>
          <w:lang w:val="ru-RU"/>
        </w:rPr>
        <w:t>Б2.П.1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</w:t>
      </w:r>
      <w:r w:rsidR="00F0480B">
        <w:rPr>
          <w:rFonts w:eastAsia="Calibri"/>
          <w:color w:val="000000"/>
          <w:sz w:val="28"/>
          <w:szCs w:val="28"/>
          <w:lang w:val="ru-RU"/>
        </w:rPr>
        <w:t xml:space="preserve"> имени О.Е. Кутафина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</w:t>
      </w:r>
      <w:r w:rsidR="00F0480B">
        <w:rPr>
          <w:rFonts w:eastAsia="Calibri"/>
          <w:color w:val="000000"/>
          <w:sz w:val="28"/>
          <w:szCs w:val="28"/>
          <w:lang w:val="ru-RU"/>
        </w:rPr>
        <w:t xml:space="preserve"> имени О.Е. Кутафина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……………………………………..</w:t>
            </w:r>
          </w:p>
        </w:tc>
        <w:tc>
          <w:tcPr>
            <w:tcW w:w="456" w:type="dxa"/>
          </w:tcPr>
          <w:p w:rsidR="00174E68" w:rsidRPr="008B2154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F6932">
              <w:rPr>
                <w:sz w:val="24"/>
                <w:szCs w:val="24"/>
                <w:lang w:val="ru-RU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FE23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F6932">
              <w:rPr>
                <w:sz w:val="24"/>
                <w:szCs w:val="24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DA4BBE">
        <w:rPr>
          <w:lang w:val="ru-RU"/>
        </w:rPr>
        <w:t xml:space="preserve"> общей юрисдикции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входит в блок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C1E9A" w:rsidRPr="002524B3" w:rsidRDefault="002C1E9A" w:rsidP="002C1E9A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>
        <w:rPr>
          <w:sz w:val="28"/>
          <w:szCs w:val="28"/>
          <w:lang w:val="ru-RU" w:eastAsia="ru-RU"/>
        </w:rPr>
        <w:t>опыта профе</w:t>
      </w:r>
      <w:r>
        <w:rPr>
          <w:sz w:val="28"/>
          <w:szCs w:val="28"/>
          <w:lang w:val="ru-RU" w:eastAsia="ru-RU"/>
        </w:rPr>
        <w:t>с</w:t>
      </w:r>
      <w:r>
        <w:rPr>
          <w:sz w:val="28"/>
          <w:szCs w:val="28"/>
          <w:lang w:val="ru-RU" w:eastAsia="ru-RU"/>
        </w:rPr>
        <w:t xml:space="preserve">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суде </w:t>
      </w:r>
      <w:r>
        <w:rPr>
          <w:sz w:val="28"/>
          <w:szCs w:val="28"/>
          <w:lang w:val="ru-RU" w:eastAsia="ru-RU"/>
        </w:rPr>
        <w:t xml:space="preserve">общей юрисдикции </w:t>
      </w:r>
      <w:r w:rsidRPr="002524B3">
        <w:rPr>
          <w:sz w:val="28"/>
          <w:szCs w:val="28"/>
          <w:lang w:val="ru-RU" w:eastAsia="ru-RU"/>
        </w:rPr>
        <w:t>базируется на предв</w:t>
      </w:r>
      <w:r w:rsidRPr="002524B3">
        <w:rPr>
          <w:sz w:val="28"/>
          <w:szCs w:val="28"/>
          <w:lang w:val="ru-RU" w:eastAsia="ru-RU"/>
        </w:rPr>
        <w:t>а</w:t>
      </w:r>
      <w:r w:rsidRPr="002524B3">
        <w:rPr>
          <w:sz w:val="28"/>
          <w:szCs w:val="28"/>
          <w:lang w:val="ru-RU" w:eastAsia="ru-RU"/>
        </w:rPr>
        <w:t xml:space="preserve">рительном освоении таких </w:t>
      </w:r>
      <w:r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Pr="002524B3">
        <w:rPr>
          <w:color w:val="000000"/>
          <w:sz w:val="28"/>
          <w:szCs w:val="28"/>
          <w:lang w:val="ru-RU"/>
        </w:rPr>
        <w:t>«Гражда</w:t>
      </w:r>
      <w:r w:rsidRPr="002524B3">
        <w:rPr>
          <w:color w:val="000000"/>
          <w:sz w:val="28"/>
          <w:szCs w:val="28"/>
          <w:lang w:val="ru-RU"/>
        </w:rPr>
        <w:t>н</w:t>
      </w:r>
      <w:r w:rsidRPr="002524B3">
        <w:rPr>
          <w:color w:val="000000"/>
          <w:sz w:val="28"/>
          <w:szCs w:val="28"/>
          <w:lang w:val="ru-RU"/>
        </w:rPr>
        <w:t>ский процесс»</w:t>
      </w:r>
      <w:proofErr w:type="gramStart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 w:rsidRPr="002524B3">
        <w:rPr>
          <w:sz w:val="28"/>
          <w:szCs w:val="28"/>
          <w:lang w:val="ru-RU"/>
        </w:rPr>
        <w:t xml:space="preserve"> «Гражданское право (часть </w:t>
      </w:r>
      <w:r w:rsidRPr="002524B3">
        <w:rPr>
          <w:sz w:val="28"/>
          <w:szCs w:val="28"/>
        </w:rPr>
        <w:t>I</w:t>
      </w:r>
      <w:r w:rsidRPr="002524B3">
        <w:rPr>
          <w:sz w:val="28"/>
          <w:szCs w:val="28"/>
          <w:lang w:val="ru-RU"/>
        </w:rPr>
        <w:t xml:space="preserve">)» </w:t>
      </w:r>
      <w:r>
        <w:rPr>
          <w:sz w:val="28"/>
          <w:szCs w:val="28"/>
          <w:lang w:val="ru-RU"/>
        </w:rPr>
        <w:t xml:space="preserve">, </w:t>
      </w:r>
      <w:r w:rsidRPr="002524B3">
        <w:rPr>
          <w:sz w:val="28"/>
          <w:szCs w:val="28"/>
          <w:lang w:val="ru-RU"/>
        </w:rPr>
        <w:t xml:space="preserve"> «Гражданское право (часть </w:t>
      </w:r>
      <w:r w:rsidRPr="002524B3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)»</w:t>
      </w:r>
      <w:r w:rsidRPr="002524B3">
        <w:rPr>
          <w:sz w:val="28"/>
          <w:szCs w:val="28"/>
          <w:lang w:val="ru-RU"/>
        </w:rPr>
        <w:t xml:space="preserve">, в то же время, </w:t>
      </w:r>
      <w:r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Pr="002524B3">
        <w:rPr>
          <w:sz w:val="28"/>
          <w:szCs w:val="28"/>
          <w:lang w:val="ru-RU"/>
        </w:rPr>
        <w:t xml:space="preserve"> является базой для из</w:t>
      </w:r>
      <w:r w:rsidRPr="002524B3">
        <w:rPr>
          <w:sz w:val="28"/>
          <w:szCs w:val="28"/>
          <w:lang w:val="ru-RU"/>
        </w:rPr>
        <w:t>у</w:t>
      </w:r>
      <w:r w:rsidRPr="002524B3">
        <w:rPr>
          <w:sz w:val="28"/>
          <w:szCs w:val="28"/>
          <w:lang w:val="ru-RU"/>
        </w:rPr>
        <w:t>чения таких учебных дисциплин (модулей), как «Арбитражный про</w:t>
      </w:r>
      <w:r>
        <w:rPr>
          <w:sz w:val="28"/>
          <w:szCs w:val="28"/>
          <w:lang w:val="ru-RU"/>
        </w:rPr>
        <w:t xml:space="preserve">цесс» </w:t>
      </w:r>
      <w:r w:rsidRPr="002524B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«Трудовые споры» </w:t>
      </w:r>
      <w:r w:rsidRPr="002524B3">
        <w:rPr>
          <w:sz w:val="28"/>
          <w:szCs w:val="28"/>
          <w:lang w:val="ru-RU"/>
        </w:rPr>
        <w:t>, «Практикум по исполнительному производст</w:t>
      </w:r>
      <w:r>
        <w:rPr>
          <w:sz w:val="28"/>
          <w:szCs w:val="28"/>
          <w:lang w:val="ru-RU"/>
        </w:rPr>
        <w:t>ву»</w:t>
      </w:r>
      <w:r w:rsidRPr="002524B3">
        <w:rPr>
          <w:sz w:val="28"/>
          <w:szCs w:val="28"/>
          <w:lang w:val="ru-RU"/>
        </w:rPr>
        <w:t>, «Практикум по страховому пра</w:t>
      </w:r>
      <w:r>
        <w:rPr>
          <w:sz w:val="28"/>
          <w:szCs w:val="28"/>
          <w:lang w:val="ru-RU"/>
        </w:rPr>
        <w:t>ву»</w:t>
      </w:r>
      <w:r w:rsidRPr="002524B3">
        <w:rPr>
          <w:sz w:val="28"/>
          <w:szCs w:val="28"/>
          <w:lang w:val="ru-RU"/>
        </w:rPr>
        <w:t xml:space="preserve">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DA4BBE">
        <w:rPr>
          <w:lang w:val="ru-RU" w:eastAsia="ru-RU"/>
        </w:rPr>
        <w:t>в суд общей юрисдикции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DA4BBE">
        <w:rPr>
          <w:lang w:val="ru-RU" w:eastAsia="ru-RU"/>
        </w:rPr>
        <w:t>судов общей юрисдикции</w:t>
      </w:r>
      <w:r w:rsidR="005700A4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DA4BBE">
        <w:rPr>
          <w:lang w:val="ru-RU" w:eastAsia="ru-RU"/>
        </w:rPr>
        <w:t>судов общей юрисдикции.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DA4BBE">
        <w:rPr>
          <w:sz w:val="28"/>
          <w:szCs w:val="28"/>
        </w:rPr>
        <w:t>в суде общей юрисдикции</w:t>
      </w:r>
      <w:r w:rsidR="00F41141" w:rsidRPr="00A232B2">
        <w:rPr>
          <w:sz w:val="28"/>
          <w:szCs w:val="28"/>
        </w:rPr>
        <w:t>, должен обладать следующими общепрофесси</w:t>
      </w:r>
      <w:r w:rsidR="00F41141" w:rsidRPr="00A232B2">
        <w:rPr>
          <w:sz w:val="28"/>
          <w:szCs w:val="28"/>
        </w:rPr>
        <w:t>о</w:t>
      </w:r>
      <w:r w:rsidR="00F41141" w:rsidRPr="00A232B2">
        <w:rPr>
          <w:sz w:val="28"/>
          <w:szCs w:val="28"/>
        </w:rPr>
        <w:t>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lastRenderedPageBreak/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r w:rsidR="0050432A">
        <w:fldChar w:fldCharType="begin"/>
      </w:r>
      <w:r w:rsidR="0050432A">
        <w:instrText>HYPERLINK</w:instrText>
      </w:r>
      <w:r w:rsidR="0050432A" w:rsidRPr="00AA24D6">
        <w:rPr>
          <w:lang w:val="ru-RU"/>
        </w:rPr>
        <w:instrText xml:space="preserve"> "</w:instrText>
      </w:r>
      <w:r w:rsidR="0050432A">
        <w:instrText>consultantplus</w:instrText>
      </w:r>
      <w:r w:rsidR="0050432A" w:rsidRPr="00AA24D6">
        <w:rPr>
          <w:lang w:val="ru-RU"/>
        </w:rPr>
        <w:instrText>://</w:instrText>
      </w:r>
      <w:r w:rsidR="0050432A">
        <w:instrText>offline</w:instrText>
      </w:r>
      <w:r w:rsidR="0050432A" w:rsidRPr="00AA24D6">
        <w:rPr>
          <w:lang w:val="ru-RU"/>
        </w:rPr>
        <w:instrText>/</w:instrText>
      </w:r>
      <w:r w:rsidR="0050432A">
        <w:instrText>ref</w:instrText>
      </w:r>
      <w:r w:rsidR="0050432A" w:rsidRPr="00AA24D6">
        <w:rPr>
          <w:lang w:val="ru-RU"/>
        </w:rPr>
        <w:instrText>=0</w:instrText>
      </w:r>
      <w:r w:rsidR="0050432A">
        <w:instrText>C</w:instrText>
      </w:r>
      <w:r w:rsidR="0050432A" w:rsidRPr="00AA24D6">
        <w:rPr>
          <w:lang w:val="ru-RU"/>
        </w:rPr>
        <w:instrText>762</w:instrText>
      </w:r>
      <w:r w:rsidR="0050432A">
        <w:instrText>EE</w:instrText>
      </w:r>
      <w:r w:rsidR="0050432A" w:rsidRPr="00AA24D6">
        <w:rPr>
          <w:lang w:val="ru-RU"/>
        </w:rPr>
        <w:instrText>1</w:instrText>
      </w:r>
      <w:r w:rsidR="0050432A">
        <w:instrText>E</w:instrText>
      </w:r>
      <w:r w:rsidR="0050432A" w:rsidRPr="00AA24D6">
        <w:rPr>
          <w:lang w:val="ru-RU"/>
        </w:rPr>
        <w:instrText>8</w:instrText>
      </w:r>
      <w:r w:rsidR="0050432A">
        <w:instrText>AF</w:instrText>
      </w:r>
      <w:r w:rsidR="0050432A" w:rsidRPr="00AA24D6">
        <w:rPr>
          <w:lang w:val="ru-RU"/>
        </w:rPr>
        <w:instrText>8</w:instrText>
      </w:r>
      <w:r w:rsidR="0050432A">
        <w:instrText>F</w:instrText>
      </w:r>
      <w:r w:rsidR="0050432A" w:rsidRPr="00AA24D6">
        <w:rPr>
          <w:lang w:val="ru-RU"/>
        </w:rPr>
        <w:instrText>29405347</w:instrText>
      </w:r>
      <w:r w:rsidR="0050432A">
        <w:instrText>F</w:instrText>
      </w:r>
      <w:r w:rsidR="0050432A" w:rsidRPr="00AA24D6">
        <w:rPr>
          <w:lang w:val="ru-RU"/>
        </w:rPr>
        <w:instrText>98</w:instrText>
      </w:r>
      <w:r w:rsidR="0050432A">
        <w:instrText>C</w:instrText>
      </w:r>
      <w:r w:rsidR="0050432A" w:rsidRPr="00AA24D6">
        <w:rPr>
          <w:lang w:val="ru-RU"/>
        </w:rPr>
        <w:instrText>48</w:instrText>
      </w:r>
      <w:r w:rsidR="0050432A">
        <w:instrText>A</w:instrText>
      </w:r>
      <w:r w:rsidR="0050432A" w:rsidRPr="00AA24D6">
        <w:rPr>
          <w:lang w:val="ru-RU"/>
        </w:rPr>
        <w:instrText>9976</w:instrText>
      </w:r>
      <w:r w:rsidR="0050432A">
        <w:instrText>A</w:instrText>
      </w:r>
      <w:r w:rsidR="0050432A" w:rsidRPr="00AA24D6">
        <w:rPr>
          <w:lang w:val="ru-RU"/>
        </w:rPr>
        <w:instrText>2</w:instrText>
      </w:r>
      <w:r w:rsidR="0050432A">
        <w:instrText>F</w:instrText>
      </w:r>
      <w:r w:rsidR="0050432A" w:rsidRPr="00AA24D6">
        <w:rPr>
          <w:lang w:val="ru-RU"/>
        </w:rPr>
        <w:instrText>6</w:instrText>
      </w:r>
      <w:r w:rsidR="0050432A">
        <w:instrText>E</w:instrText>
      </w:r>
      <w:r w:rsidR="0050432A" w:rsidRPr="00AA24D6">
        <w:rPr>
          <w:lang w:val="ru-RU"/>
        </w:rPr>
        <w:instrText>35</w:instrText>
      </w:r>
      <w:r w:rsidR="0050432A">
        <w:instrText>B</w:instrText>
      </w:r>
      <w:r w:rsidR="0050432A" w:rsidRPr="00AA24D6">
        <w:rPr>
          <w:lang w:val="ru-RU"/>
        </w:rPr>
        <w:instrText>4</w:instrText>
      </w:r>
      <w:r w:rsidR="0050432A">
        <w:instrText>D</w:instrText>
      </w:r>
      <w:r w:rsidR="0050432A" w:rsidRPr="00AA24D6">
        <w:rPr>
          <w:lang w:val="ru-RU"/>
        </w:rPr>
        <w:instrText>59</w:instrText>
      </w:r>
      <w:r w:rsidR="0050432A">
        <w:instrText>F</w:instrText>
      </w:r>
      <w:r w:rsidR="0050432A" w:rsidRPr="00AA24D6">
        <w:rPr>
          <w:lang w:val="ru-RU"/>
        </w:rPr>
        <w:instrText>8</w:instrText>
      </w:r>
      <w:r w:rsidR="0050432A">
        <w:instrText>FE</w:instrText>
      </w:r>
      <w:r w:rsidR="0050432A" w:rsidRPr="00AA24D6">
        <w:rPr>
          <w:lang w:val="ru-RU"/>
        </w:rPr>
        <w:instrText>4</w:instrText>
      </w:r>
      <w:r w:rsidR="0050432A">
        <w:instrText>B</w:instrText>
      </w:r>
      <w:r w:rsidR="0050432A" w:rsidRPr="00AA24D6">
        <w:rPr>
          <w:lang w:val="ru-RU"/>
        </w:rPr>
        <w:instrText>04</w:instrText>
      </w:r>
      <w:r w:rsidR="0050432A">
        <w:instrText>FW</w:instrText>
      </w:r>
      <w:r w:rsidR="0050432A" w:rsidRPr="00AA24D6">
        <w:rPr>
          <w:lang w:val="ru-RU"/>
        </w:rPr>
        <w:instrText>4</w:instrText>
      </w:r>
      <w:r w:rsidR="0050432A">
        <w:instrText>zBL</w:instrText>
      </w:r>
      <w:r w:rsidR="0050432A" w:rsidRPr="00AA24D6">
        <w:rPr>
          <w:lang w:val="ru-RU"/>
        </w:rPr>
        <w:instrText>"</w:instrText>
      </w:r>
      <w:r w:rsidR="0050432A">
        <w:fldChar w:fldCharType="separate"/>
      </w:r>
      <w:r w:rsidRPr="00F41141">
        <w:rPr>
          <w:rStyle w:val="ae"/>
          <w:color w:val="auto"/>
          <w:sz w:val="28"/>
          <w:szCs w:val="28"/>
          <w:u w:val="none"/>
          <w:lang w:val="ru-RU"/>
        </w:rPr>
        <w:t>Конституцию</w:t>
      </w:r>
      <w:r w:rsidR="0050432A">
        <w:fldChar w:fldCharType="end"/>
      </w:r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логически верно, аргументировано и ясно строить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</w:t>
      </w:r>
      <w:r w:rsidR="00DA4BBE">
        <w:rPr>
          <w:sz w:val="28"/>
          <w:szCs w:val="28"/>
        </w:rPr>
        <w:t>в суде общей юрисдикции</w:t>
      </w:r>
      <w:r w:rsidR="00D72AE7" w:rsidRPr="00D72AE7">
        <w:rPr>
          <w:sz w:val="28"/>
          <w:szCs w:val="28"/>
        </w:rPr>
        <w:t xml:space="preserve">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</w:t>
      </w:r>
      <w:r w:rsidR="00DA4BBE">
        <w:rPr>
          <w:sz w:val="28"/>
          <w:lang w:val="ru-RU"/>
        </w:rPr>
        <w:t xml:space="preserve"> судами общей юрисдикции</w:t>
      </w:r>
      <w:r w:rsidR="00A762D4">
        <w:rPr>
          <w:sz w:val="28"/>
          <w:lang w:val="ru-RU"/>
        </w:rPr>
        <w:t>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обобщения и анализа </w:t>
      </w:r>
      <w:r w:rsidR="00A762D4">
        <w:rPr>
          <w:sz w:val="28"/>
          <w:lang w:val="ru-RU"/>
        </w:rPr>
        <w:lastRenderedPageBreak/>
        <w:t>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этапов формирования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компетенций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культуры с целью укрепления здоровья,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 xml:space="preserve"> формировать двигательные умения и физические к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чества, необходимые для выполнения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ной деятельности в </w:t>
            </w:r>
            <w:r w:rsidR="00DA4BBE">
              <w:rPr>
                <w:sz w:val="24"/>
                <w:szCs w:val="24"/>
                <w:lang w:val="ru-RU"/>
              </w:rPr>
              <w:t>судах общей юрисдикции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</w:t>
            </w:r>
            <w:r w:rsidRPr="00EE3AC3">
              <w:rPr>
                <w:b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sz w:val="24"/>
                <w:szCs w:val="24"/>
                <w:lang w:val="ru-RU"/>
              </w:rPr>
              <w:t>пользования средств физической культуры при осущ</w:t>
            </w:r>
            <w:r w:rsidRPr="00EE3AC3">
              <w:rPr>
                <w:b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выбора форм, методов и средств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и спорта в рабочее и свободное вр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>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мостоятельных занятий и спортивной тренировки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работоспособности.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ку и правила пользования индивидуальными средс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стрировать действия по оказанию первой помощи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страдавшим чрезвычайной ситуации (аварии, катас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мощи пострадавшим в чрезвычайной ситуации (ав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резервы и возможности организма человека; характеристику методов идентификации опасных и вредных факторов, являющихся последствиями 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пользовать методы защиты здоровья и жизни персон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деятельности в производственных условиях и в чре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вычайных ситуациях; навыками создания комфортн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(нормативного) и безопасного состояния среды обитания в зонах в трудовой и образовательной и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человека.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377E8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 w:rsidP="00F377E8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работы с законодательными, ин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 xml:space="preserve">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судами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лученную социальную и правовую информацию.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377E8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F377E8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F377E8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удах</w:t>
            </w:r>
            <w:r w:rsidR="00F377E8">
              <w:rPr>
                <w:bCs/>
                <w:iCs/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строения правового государств.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менного развития государственно-правовых инстит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тов, в частности судебной системы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ми правовыми актами.</w:t>
            </w:r>
          </w:p>
          <w:p w:rsidR="00645E00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вых социально-правовых потребностей общества,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пользуемые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моотношений во благо общества и государства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 и государства.</w:t>
            </w:r>
          </w:p>
          <w:p w:rsidR="00EE3AC3" w:rsidRPr="00EE3AC3" w:rsidRDefault="00EE3AC3" w:rsidP="00F30ACD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F377E8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F377E8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дельно взятого индивида.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нять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нятие этикета, его роль в жизни общества, особенн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 этикета юриста, его основные нормы и функции.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ведения при работе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ления в профессиональной деятельности с этической точки зрения.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DA4BBE">
              <w:rPr>
                <w:sz w:val="24"/>
                <w:szCs w:val="24"/>
                <w:lang w:val="ru-RU"/>
              </w:rPr>
              <w:t>в 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носящие ущерб интересам государства, общества,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зических и юридических лиц.</w:t>
            </w:r>
          </w:p>
          <w:p w:rsidR="00EE3AC3" w:rsidRPr="00EE3AC3" w:rsidRDefault="00EE3AC3" w:rsidP="00645E0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подходом как интегрированным состоянием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ленности к профессиональной юридической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F377E8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морали; важность сохранения и укрепл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доверия общества к государству и праву, в час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ности к судебной системе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ства личности юриста в процессе деятельности </w:t>
            </w:r>
            <w:r w:rsidR="00F377E8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новные социально-психологические требования, предъявляемые к юридическому труду и личности 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ководителя в системе судов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локиты, в установленные сроки принимать решения и другие необходимые меры.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коррупционному поведению и принимать меры к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дотвращению конфликта интересов.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DA4BBE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ответственность.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гически верно, 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гументированно и ясно строить ус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речи, а также нормы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речи на русском языке.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аргументированно, ясно стр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ить устную и письменную речь.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речи юриста, соотношение в ней общеупотреб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тельных и специальных юридических терминов.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ченную в ходе деятельности </w:t>
            </w:r>
            <w:r w:rsidR="00F377E8">
              <w:rPr>
                <w:sz w:val="24"/>
                <w:szCs w:val="24"/>
                <w:lang w:val="ru-RU"/>
              </w:rPr>
              <w:t>в судах общей юрисди</w:t>
            </w:r>
            <w:r w:rsidR="00F377E8">
              <w:rPr>
                <w:sz w:val="24"/>
                <w:szCs w:val="24"/>
                <w:lang w:val="ru-RU"/>
              </w:rPr>
              <w:t>к</w:t>
            </w:r>
            <w:r w:rsidR="00F377E8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никативного поведения с использованием различных видов речевой деятельности и разнообразных коммун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кативных средств для решения задач, поставленных во время прохождения практики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рассуждений, правила подготовки и произнесения пу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 xml:space="preserve">личных речей, принципы ведения профессиональных дискуссии и полемики при участии в </w:t>
            </w:r>
            <w:r w:rsidR="00F377E8">
              <w:rPr>
                <w:sz w:val="24"/>
                <w:szCs w:val="24"/>
                <w:lang w:val="ru-RU"/>
              </w:rPr>
              <w:t>гражданском</w:t>
            </w:r>
            <w:r w:rsidRPr="00EE3AC3">
              <w:rPr>
                <w:sz w:val="24"/>
                <w:szCs w:val="24"/>
                <w:lang w:val="ru-RU"/>
              </w:rPr>
              <w:t xml:space="preserve">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цессе;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правила оформления правовых текстов, способы аргументации, принципы языкового оформления оф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циально-деловых текстов в сфере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анализировать и обобщать содержание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использования и составления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мативных правовых документов; навыками устной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ми).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фессионального 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F7F93" w:rsidRDefault="00FF7F9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EE3AC3" w:rsidRPr="00FF7F93">
              <w:rPr>
                <w:sz w:val="24"/>
                <w:szCs w:val="24"/>
                <w:lang w:val="ru-RU"/>
              </w:rPr>
              <w:t>Этап (пра</w:t>
            </w:r>
            <w:r w:rsidR="00EE3AC3" w:rsidRPr="00FF7F93">
              <w:rPr>
                <w:sz w:val="24"/>
                <w:szCs w:val="24"/>
                <w:lang w:val="ru-RU"/>
              </w:rPr>
              <w:t>к</w:t>
            </w:r>
            <w:r w:rsidR="00EE3AC3" w:rsidRPr="00FF7F93">
              <w:rPr>
                <w:sz w:val="24"/>
                <w:szCs w:val="24"/>
                <w:lang w:val="ru-RU"/>
              </w:rPr>
              <w:t>тико-ориентир</w:t>
            </w:r>
            <w:r w:rsidR="00EE3AC3" w:rsidRPr="00FF7F93">
              <w:rPr>
                <w:sz w:val="24"/>
                <w:szCs w:val="24"/>
                <w:lang w:val="ru-RU"/>
              </w:rPr>
              <w:t>о</w:t>
            </w:r>
            <w:r w:rsidR="00EE3AC3" w:rsidRPr="00FF7F93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пьютерных программ, информационных сайтов сети Интернет и т.д.)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воров в сфере юриспруденции.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гражданского, арбитражного процессуального и мат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риального законодательства, регламентирующего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 xml:space="preserve">щие вопросы судебной деятельности. 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</w:t>
            </w:r>
            <w:r w:rsidR="00DA4BBE">
              <w:rPr>
                <w:sz w:val="24"/>
                <w:szCs w:val="24"/>
                <w:lang w:val="ru-RU"/>
              </w:rPr>
              <w:t>к</w:t>
            </w:r>
            <w:r w:rsidR="00DA4BBE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 xml:space="preserve">дически правильные способы квалификации фактов и обстоятельств в </w:t>
            </w:r>
            <w:r w:rsidR="00DA4BBE" w:rsidRPr="00DA4BBE">
              <w:rPr>
                <w:sz w:val="24"/>
                <w:szCs w:val="24"/>
                <w:lang w:val="ru-RU"/>
              </w:rPr>
              <w:t xml:space="preserve">гражданском </w:t>
            </w:r>
            <w:r w:rsidRPr="00DA4BBE">
              <w:rPr>
                <w:sz w:val="24"/>
                <w:szCs w:val="24"/>
                <w:lang w:val="ru-RU"/>
              </w:rPr>
              <w:t>судопроизводстве.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 xml:space="preserve">вующих их совершению и их нейтрализации в процессе рассмотрения дел </w:t>
            </w:r>
            <w:r w:rsidR="00DA4BBE" w:rsidRPr="00DA4BBE">
              <w:rPr>
                <w:sz w:val="24"/>
                <w:szCs w:val="24"/>
                <w:lang w:val="ru-RU"/>
              </w:rPr>
              <w:t>судами общей юрисдикции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>реализации правовых норм в процессе судопроизводс</w:t>
            </w:r>
            <w:r w:rsidRPr="00DA4BBE">
              <w:rPr>
                <w:sz w:val="24"/>
                <w:szCs w:val="24"/>
                <w:lang w:val="ru-RU"/>
              </w:rPr>
              <w:t>т</w:t>
            </w:r>
            <w:r w:rsidRPr="00DA4BBE">
              <w:rPr>
                <w:sz w:val="24"/>
                <w:szCs w:val="24"/>
                <w:lang w:val="ru-RU"/>
              </w:rPr>
              <w:t xml:space="preserve">ва 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в </w:t>
            </w:r>
            <w:r w:rsidR="00DA4BBE" w:rsidRPr="00DA4BBE">
              <w:rPr>
                <w:sz w:val="24"/>
                <w:szCs w:val="24"/>
                <w:lang w:val="ru-RU" w:eastAsia="ru-RU"/>
              </w:rPr>
              <w:t>суде общей юрисдикции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ских действий, а также защиты законных прав и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граждан и других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</w:t>
            </w:r>
            <w:r w:rsidRPr="00DA4BBE">
              <w:rPr>
                <w:sz w:val="24"/>
                <w:szCs w:val="24"/>
                <w:lang w:val="ru-RU"/>
              </w:rPr>
              <w:t>у</w:t>
            </w:r>
            <w:r w:rsidRPr="00DA4BBE">
              <w:rPr>
                <w:sz w:val="24"/>
                <w:szCs w:val="24"/>
                <w:lang w:val="ru-RU"/>
              </w:rPr>
              <w:t>ментов, выявления и корректировки их недостатков.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скому профилю, а также защите прав и законных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мые законодательством к оформлению процессуальных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процессуальных док</w:t>
            </w:r>
            <w:r w:rsidRPr="00DA4BBE">
              <w:rPr>
                <w:sz w:val="24"/>
                <w:szCs w:val="24"/>
                <w:lang w:val="ru-RU"/>
              </w:rPr>
              <w:t>у</w:t>
            </w:r>
            <w:r w:rsidRPr="00DA4BBE">
              <w:rPr>
                <w:sz w:val="24"/>
                <w:szCs w:val="24"/>
                <w:lang w:val="ru-RU"/>
              </w:rPr>
              <w:t>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</w:t>
            </w:r>
            <w:r w:rsidRPr="00DA4BBE">
              <w:rPr>
                <w:sz w:val="24"/>
                <w:szCs w:val="24"/>
                <w:lang w:val="ru-RU"/>
              </w:rPr>
              <w:t>у</w:t>
            </w:r>
            <w:r w:rsidRPr="00DA4BBE">
              <w:rPr>
                <w:sz w:val="24"/>
                <w:szCs w:val="24"/>
                <w:lang w:val="ru-RU"/>
              </w:rPr>
              <w:t xml:space="preserve">дебного заседания.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</w:t>
            </w:r>
            <w:r w:rsidRPr="00DA4BBE">
              <w:rPr>
                <w:sz w:val="24"/>
                <w:szCs w:val="24"/>
                <w:lang w:val="ru-RU"/>
              </w:rPr>
              <w:t>ь</w:t>
            </w:r>
            <w:r w:rsidRPr="00DA4BBE">
              <w:rPr>
                <w:sz w:val="24"/>
                <w:szCs w:val="24"/>
                <w:lang w:val="ru-RU"/>
              </w:rPr>
              <w:t>ных документов, а также анализа процессуальных д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кументов.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lastRenderedPageBreak/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 xml:space="preserve">ностей по обеспечению законности и правопорядка, безопасности личности, общества, государства в сфере профессиональной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</w:t>
            </w:r>
            <w:r w:rsidR="00DA4BBE">
              <w:rPr>
                <w:sz w:val="24"/>
                <w:szCs w:val="24"/>
                <w:lang w:val="ru-RU"/>
              </w:rPr>
              <w:t>с</w:t>
            </w:r>
            <w:r w:rsidR="00DA4BBE">
              <w:rPr>
                <w:sz w:val="24"/>
                <w:szCs w:val="24"/>
                <w:lang w:val="ru-RU"/>
              </w:rPr>
              <w:t>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491B3D" w:rsidRDefault="00491B3D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занностей по обеспечению законности и правопорядка, безопасности личности, общества, государства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мых правонарушений и ее анализ.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цию в области борьбы с правонарушениями.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дупреждению правонарушений.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 экспертиз.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щих, которые применяются на практике.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ражать результаты 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</w:t>
            </w:r>
            <w:r w:rsidR="00DA4BBE">
              <w:rPr>
                <w:sz w:val="24"/>
                <w:szCs w:val="24"/>
                <w:lang w:val="ru-RU"/>
              </w:rPr>
              <w:t>с</w:t>
            </w:r>
            <w:r w:rsidR="00DA4BBE">
              <w:rPr>
                <w:sz w:val="24"/>
                <w:szCs w:val="24"/>
                <w:lang w:val="ru-RU"/>
              </w:rPr>
              <w:t>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</w:t>
            </w:r>
            <w:r w:rsidR="00DA4BBE">
              <w:rPr>
                <w:sz w:val="24"/>
                <w:szCs w:val="24"/>
                <w:lang w:val="ru-RU"/>
              </w:rPr>
              <w:t>у</w:t>
            </w:r>
            <w:r w:rsidR="00DA4BBE">
              <w:rPr>
                <w:sz w:val="24"/>
                <w:szCs w:val="24"/>
                <w:lang w:val="ru-RU"/>
              </w:rPr>
              <w:t>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F377E8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; содерж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тельные, логические, графические, языковые правила, нормотворческой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навыками проведения правовой и 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рупционной экспертизы правовых актов и их проектов.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стоятельств</w:t>
            </w:r>
            <w:r w:rsidR="00491B3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A4BBE">
              <w:rPr>
                <w:sz w:val="24"/>
                <w:szCs w:val="24"/>
                <w:lang w:val="ru-RU"/>
              </w:rPr>
              <w:t>суда</w:t>
            </w:r>
            <w:r w:rsidR="00D80C90">
              <w:rPr>
                <w:sz w:val="24"/>
                <w:szCs w:val="24"/>
                <w:lang w:val="ru-RU"/>
              </w:rPr>
              <w:t>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AA24D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правлении правосудия судами</w:t>
            </w:r>
            <w:r w:rsidR="00D80C90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ва, анализировать нормы права и практику 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менения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 xml:space="preserve">судами общей </w:t>
            </w:r>
            <w:r w:rsidR="00D80C90">
              <w:rPr>
                <w:sz w:val="24"/>
                <w:szCs w:val="24"/>
                <w:lang w:val="ru-RU"/>
              </w:rPr>
              <w:lastRenderedPageBreak/>
              <w:t>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F377E8" w:rsidP="00F377E8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 основными навыками принятия процессуал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ных решений, составления процессуальных докуме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 xml:space="preserve">тов, необходимых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EE3AC3" w:rsidRPr="00EE3AC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</w:t>
      </w:r>
      <w:r w:rsidR="00AF7735">
        <w:rPr>
          <w:lang w:val="ru-RU"/>
        </w:rPr>
        <w:t xml:space="preserve">ачетные единицы, </w:t>
      </w:r>
      <w:r>
        <w:rPr>
          <w:lang w:val="ru-RU"/>
        </w:rPr>
        <w:t>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5612CE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5612C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612CE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785D22" w:rsidRDefault="00785D22" w:rsidP="00785D22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</w:t>
      </w:r>
      <w:r w:rsidR="00E528A5">
        <w:rPr>
          <w:lang w:val="ru-RU"/>
        </w:rPr>
        <w:t>9</w:t>
      </w:r>
      <w:r>
        <w:rPr>
          <w:lang w:val="ru-RU"/>
        </w:rPr>
        <w:t xml:space="preserve"> зачетные единицы, </w:t>
      </w:r>
      <w:r w:rsidR="00E528A5">
        <w:rPr>
          <w:lang w:val="ru-RU"/>
        </w:rPr>
        <w:t>324</w:t>
      </w:r>
      <w:r>
        <w:rPr>
          <w:lang w:val="ru-RU"/>
        </w:rPr>
        <w:t xml:space="preserve"> академических часов.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E528A5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курс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E528A5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3, 4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 w:rsidP="00E528A5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E528A5">
              <w:rPr>
                <w:rFonts w:eastAsia="Calibri"/>
                <w:b/>
                <w:lang w:val="ru-RU" w:eastAsia="ar-SA"/>
              </w:rPr>
              <w:t>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E528A5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E528A5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E528A5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324/9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2E53B8">
        <w:rPr>
          <w:lang w:val="ru-RU"/>
        </w:rPr>
        <w:t>3 зачетные единицы, 108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B3589D" w:rsidRDefault="002712D6" w:rsidP="00B3589D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 w:rsidR="00D80C90">
        <w:rPr>
          <w:rStyle w:val="FontStyle15"/>
          <w:rFonts w:eastAsiaTheme="majorEastAsia"/>
          <w:sz w:val="28"/>
          <w:szCs w:val="28"/>
          <w:lang w:val="ru-RU"/>
        </w:rPr>
        <w:t>суде общей юрисдикции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</w:t>
      </w:r>
      <w:r w:rsidR="00B3589D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proofErr w:type="gramStart"/>
      <w:r w:rsidR="00B3589D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,</w:t>
      </w:r>
      <w:proofErr w:type="gramEnd"/>
      <w:r w:rsidR="00B3589D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="00B3589D">
        <w:rPr>
          <w:rStyle w:val="FontStyle15"/>
          <w:rFonts w:eastAsiaTheme="majorEastAsia"/>
          <w:sz w:val="28"/>
          <w:szCs w:val="28"/>
          <w:lang w:val="ru-RU"/>
        </w:rPr>
        <w:t xml:space="preserve">заочной ускоренной на базе </w:t>
      </w:r>
      <w:r w:rsidR="00B3589D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во </w:t>
      </w:r>
      <w:r w:rsidR="00B3589D" w:rsidRPr="00A10159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 (этапы) практики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ке, включая самостоятельную р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боту обучающихся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руд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м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>ак</w:t>
            </w:r>
            <w:r>
              <w:rPr>
                <w:rStyle w:val="FontStyle15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sz w:val="24"/>
                <w:szCs w:val="24"/>
                <w:lang w:val="ru-RU"/>
              </w:rPr>
              <w:t>дем</w:t>
            </w:r>
            <w:r>
              <w:rPr>
                <w:rStyle w:val="FontStyle15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Ф</w:t>
            </w:r>
            <w:r w:rsidRPr="00A31AB3">
              <w:rPr>
                <w:rStyle w:val="FontStyle15"/>
                <w:sz w:val="24"/>
                <w:szCs w:val="24"/>
              </w:rPr>
              <w:t>ормы текущего контроля</w:t>
            </w:r>
          </w:p>
        </w:tc>
      </w:tr>
      <w:tr w:rsidR="00A31AB3" w:rsidRPr="00AA24D6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направление на практику.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t>8</w:t>
            </w:r>
            <w:r w:rsidR="00B3589D"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t>/8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AA24D6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нение задания на практике</w:t>
            </w: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по месту прохождения практики обучающийся выполняет задание руководителя практики от униве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ситета и руководителя практики от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организации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.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D62668" w:rsidRDefault="00A31AB3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D62668" w:rsidRDefault="00D62668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80</w:t>
            </w:r>
            <w:r w:rsidR="00B3589D">
              <w:rPr>
                <w:rStyle w:val="FontStyle15"/>
                <w:b w:val="0"/>
                <w:sz w:val="24"/>
                <w:szCs w:val="24"/>
                <w:lang w:val="ru-RU"/>
              </w:rPr>
              <w:t>/290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ление дневника практики, консул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телем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F0480B" w:rsidRPr="00AA24D6" w:rsidTr="007F4FA9">
        <w:trPr>
          <w:trHeight w:val="3312"/>
        </w:trPr>
        <w:tc>
          <w:tcPr>
            <w:tcW w:w="392" w:type="dxa"/>
          </w:tcPr>
          <w:p w:rsidR="00F0480B" w:rsidRDefault="00F0480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lastRenderedPageBreak/>
              <w:t xml:space="preserve">3 </w:t>
            </w:r>
          </w:p>
          <w:p w:rsidR="00F0480B" w:rsidRDefault="00F0480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480B" w:rsidRPr="00D62668" w:rsidRDefault="00F0480B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подг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товка отче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ных матери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лов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;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подг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товка и пр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хождение 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тестации по итогам пра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F0480B" w:rsidRPr="00D62668" w:rsidRDefault="00F0480B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0480B" w:rsidRPr="00D62668" w:rsidRDefault="00F0480B" w:rsidP="00F24F9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практике;</w:t>
            </w:r>
          </w:p>
          <w:p w:rsidR="00F0480B" w:rsidRPr="00D62668" w:rsidRDefault="00F0480B" w:rsidP="00F24F9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защищает 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отчетные материалы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(аттестация) после пр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</w:tcPr>
          <w:p w:rsidR="00F0480B" w:rsidRPr="00D62668" w:rsidRDefault="00F0480B" w:rsidP="00F658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20</w:t>
            </w:r>
            <w:r w:rsidR="00B3589D">
              <w:rPr>
                <w:rStyle w:val="FontStyle15"/>
                <w:b w:val="0"/>
                <w:sz w:val="24"/>
                <w:szCs w:val="24"/>
                <w:lang w:val="ru-RU"/>
              </w:rPr>
              <w:t>/26</w:t>
            </w:r>
          </w:p>
          <w:p w:rsidR="00F0480B" w:rsidRPr="00D62668" w:rsidRDefault="00F0480B" w:rsidP="00F658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</w:tcPr>
          <w:p w:rsidR="00F0480B" w:rsidRPr="00D62668" w:rsidRDefault="00F0480B" w:rsidP="00BF3C9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тета;</w:t>
            </w:r>
          </w:p>
          <w:p w:rsidR="00F0480B" w:rsidRPr="00D62668" w:rsidRDefault="00F0480B" w:rsidP="00BF3C9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аттестация, отзыв руководителя практики от 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D62668" w:rsidP="00D62668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108 </w:t>
            </w:r>
            <w:proofErr w:type="spellStart"/>
            <w:r>
              <w:rPr>
                <w:rStyle w:val="FontStyle15"/>
                <w:sz w:val="24"/>
                <w:szCs w:val="24"/>
                <w:lang w:val="ru-RU"/>
              </w:rPr>
              <w:t>а.ч</w:t>
            </w:r>
            <w:proofErr w:type="spellEnd"/>
            <w:r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  <w:r w:rsidR="00B3589D">
              <w:rPr>
                <w:rStyle w:val="FontStyle15"/>
                <w:sz w:val="24"/>
                <w:szCs w:val="24"/>
                <w:lang w:val="ru-RU"/>
              </w:rPr>
              <w:t>/324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в </w:t>
      </w:r>
      <w:r w:rsidR="00EA4065">
        <w:rPr>
          <w:sz w:val="28"/>
          <w:szCs w:val="28"/>
          <w:lang w:val="ru-RU" w:eastAsia="ru-RU"/>
        </w:rPr>
        <w:t>суде о</w:t>
      </w:r>
      <w:r w:rsidR="00EA4065">
        <w:rPr>
          <w:sz w:val="28"/>
          <w:szCs w:val="28"/>
          <w:lang w:val="ru-RU" w:eastAsia="ru-RU"/>
        </w:rPr>
        <w:t>б</w:t>
      </w:r>
      <w:r w:rsidR="00EA4065">
        <w:rPr>
          <w:sz w:val="28"/>
          <w:szCs w:val="28"/>
          <w:lang w:val="ru-RU" w:eastAsia="ru-RU"/>
        </w:rPr>
        <w:t>щей юрисдикции</w:t>
      </w:r>
      <w:r w:rsidRPr="00A75080">
        <w:rPr>
          <w:sz w:val="28"/>
          <w:szCs w:val="28"/>
          <w:lang w:val="ru-RU"/>
        </w:rPr>
        <w:t xml:space="preserve"> «Практика по получению профессиональных умений и опыта профессиональной деятельности» Б2.П.</w:t>
      </w:r>
      <w:r w:rsidR="003614B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а также пройти собесед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>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задание выбирается обучающимся из 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A5760C">
        <w:rPr>
          <w:rStyle w:val="FontStyle12"/>
          <w:sz w:val="28"/>
          <w:szCs w:val="28"/>
        </w:rPr>
        <w:t>е</w:t>
      </w:r>
      <w:r w:rsidRPr="00A5760C">
        <w:rPr>
          <w:rStyle w:val="FontStyle12"/>
          <w:sz w:val="28"/>
          <w:szCs w:val="28"/>
        </w:rPr>
        <w:t>гося местом практики.</w:t>
      </w:r>
    </w:p>
    <w:p w:rsidR="00A5760C" w:rsidRPr="00A5760C" w:rsidRDefault="00A5760C" w:rsidP="00A5760C">
      <w:pPr>
        <w:pStyle w:val="af8"/>
        <w:spacing w:line="240" w:lineRule="auto"/>
        <w:ind w:firstLine="709"/>
        <w:rPr>
          <w:szCs w:val="28"/>
        </w:rPr>
      </w:pPr>
      <w:r w:rsidRPr="00A5760C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Pr="00A5760C">
        <w:rPr>
          <w:szCs w:val="28"/>
        </w:rPr>
        <w:t xml:space="preserve">в суде общей юрисдикции </w:t>
      </w:r>
      <w:r w:rsidRPr="00A5760C">
        <w:rPr>
          <w:bCs/>
          <w:iCs/>
          <w:szCs w:val="28"/>
        </w:rPr>
        <w:t>студент до</w:t>
      </w:r>
      <w:r w:rsidRPr="00A5760C">
        <w:rPr>
          <w:bCs/>
          <w:iCs/>
          <w:szCs w:val="28"/>
        </w:rPr>
        <w:t>л</w:t>
      </w:r>
      <w:r w:rsidRPr="00A5760C">
        <w:rPr>
          <w:bCs/>
          <w:iCs/>
          <w:szCs w:val="28"/>
        </w:rPr>
        <w:t xml:space="preserve">жен: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lastRenderedPageBreak/>
        <w:t>изучить организацию, структуру и компетенцию судов общей юрисдикции, а также ознакомиться с работой канцелярии суда;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 xml:space="preserve">ознакомиться с организацией, ведением архива и подготовкой дел к хранению в архиве;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принятия искового заявления (заявления) и во</w:t>
      </w:r>
      <w:r w:rsidRPr="00A5760C">
        <w:rPr>
          <w:szCs w:val="28"/>
        </w:rPr>
        <w:t>з</w:t>
      </w:r>
      <w:r w:rsidRPr="00A5760C">
        <w:rPr>
          <w:szCs w:val="28"/>
        </w:rPr>
        <w:t xml:space="preserve">буждения гражданского (административного) дела в суде;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совершения действий по подготовке дела к суде</w:t>
      </w:r>
      <w:r w:rsidRPr="00A5760C">
        <w:rPr>
          <w:szCs w:val="28"/>
        </w:rPr>
        <w:t>б</w:t>
      </w:r>
      <w:r w:rsidRPr="00A5760C">
        <w:rPr>
          <w:szCs w:val="28"/>
        </w:rPr>
        <w:t>ному разбирательству (студент изучает подлежащие рассмотрению гра</w:t>
      </w:r>
      <w:r w:rsidRPr="00A5760C">
        <w:rPr>
          <w:szCs w:val="28"/>
        </w:rPr>
        <w:t>ж</w:t>
      </w:r>
      <w:r w:rsidRPr="00A5760C">
        <w:rPr>
          <w:szCs w:val="28"/>
        </w:rPr>
        <w:t>данские (административные) дела и докладывает судье свое мнение отн</w:t>
      </w:r>
      <w:r w:rsidRPr="00A5760C">
        <w:rPr>
          <w:szCs w:val="28"/>
        </w:rPr>
        <w:t>о</w:t>
      </w:r>
      <w:r w:rsidRPr="00A5760C">
        <w:rPr>
          <w:szCs w:val="28"/>
        </w:rPr>
        <w:t>сительно того, что необходи</w:t>
      </w:r>
      <w:r w:rsidRPr="00A5760C">
        <w:rPr>
          <w:szCs w:val="28"/>
        </w:rPr>
        <w:softHyphen/>
        <w:t>мо сделать в порядке подготовки дела к суде</w:t>
      </w:r>
      <w:r w:rsidRPr="00A5760C">
        <w:rPr>
          <w:szCs w:val="28"/>
        </w:rPr>
        <w:t>б</w:t>
      </w:r>
      <w:r w:rsidRPr="00A5760C">
        <w:rPr>
          <w:szCs w:val="28"/>
        </w:rPr>
        <w:t>ному разбирательству;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методики совершения судьей, судом отдельных процесс</w:t>
      </w:r>
      <w:r w:rsidRPr="00A5760C">
        <w:rPr>
          <w:szCs w:val="28"/>
        </w:rPr>
        <w:t>у</w:t>
      </w:r>
      <w:r w:rsidRPr="00A5760C">
        <w:rPr>
          <w:szCs w:val="28"/>
        </w:rPr>
        <w:t xml:space="preserve">альных действий: обеспечение иска, обеспечение доказательств, судебное поручение;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дела, относящиеся к разным видам гражданского судопр</w:t>
      </w:r>
      <w:r w:rsidRPr="00A5760C">
        <w:rPr>
          <w:szCs w:val="28"/>
        </w:rPr>
        <w:t>о</w:t>
      </w:r>
      <w:r w:rsidRPr="00A5760C">
        <w:rPr>
          <w:szCs w:val="28"/>
        </w:rPr>
        <w:t>изводства;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ознакомиться с порядком судебного разбирательства (этапы разб</w:t>
      </w:r>
      <w:r w:rsidRPr="00A5760C">
        <w:rPr>
          <w:szCs w:val="28"/>
        </w:rPr>
        <w:t>и</w:t>
      </w:r>
      <w:r w:rsidRPr="00A5760C">
        <w:rPr>
          <w:szCs w:val="28"/>
        </w:rPr>
        <w:t>рательства дела; содержание решений и определений судов по отдельным категориям дел, порядок их постановления и правовые последствия; из</w:t>
      </w:r>
      <w:r w:rsidRPr="00A5760C">
        <w:rPr>
          <w:szCs w:val="28"/>
        </w:rPr>
        <w:t>у</w:t>
      </w:r>
      <w:r w:rsidRPr="00A5760C">
        <w:rPr>
          <w:szCs w:val="28"/>
        </w:rPr>
        <w:t>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составления протокола судебного заседания. Во время слушания дела студент-практикант ведет параллельно (или по пор</w:t>
      </w:r>
      <w:r w:rsidRPr="00A5760C">
        <w:rPr>
          <w:szCs w:val="28"/>
        </w:rPr>
        <w:t>у</w:t>
      </w:r>
      <w:r w:rsidRPr="00A5760C">
        <w:rPr>
          <w:szCs w:val="28"/>
        </w:rPr>
        <w:t>че</w:t>
      </w:r>
      <w:r w:rsidRPr="00A5760C">
        <w:rPr>
          <w:szCs w:val="28"/>
        </w:rPr>
        <w:softHyphen/>
        <w:t>нию судьи — самостоятельно) протокол судебного заседания;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ознакомиться с порядком составления процессуальных докуме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тов, в том числе проекта судебного решения по конкретным делам; 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изучить апелляционное производство и его особенности;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ознакомиться с поступившими в суд жалобами, подобрать закон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дательный материал, составить проекты определений по делам, подлеж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щим рассмотрению в суде второй инстанции. Студент должен изучить п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рядок направления в суд второй инстанции апелляционных жалоб и пре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ставлений; студент, по возможности, должен присутствовать в суде второй ин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станции при рассмотрении апелляционных, частных жалоб и предста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лений;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на недееспособным или об ограничении де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при прохождении производственной практики у мирового судьи студент должен изучить особенности рассмотрения гражданских дел, по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>судных мировому судье</w:t>
      </w:r>
      <w:r w:rsidR="009C39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</w:t>
      </w:r>
      <w:r w:rsidRPr="00717283">
        <w:rPr>
          <w:rStyle w:val="FontStyle12"/>
          <w:sz w:val="28"/>
          <w:szCs w:val="28"/>
          <w:lang w:val="ru-RU"/>
        </w:rPr>
        <w:t>к</w:t>
      </w:r>
      <w:r w:rsidRPr="00717283">
        <w:rPr>
          <w:rStyle w:val="FontStyle12"/>
          <w:sz w:val="28"/>
          <w:szCs w:val="28"/>
          <w:lang w:val="ru-RU"/>
        </w:rPr>
        <w:t>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</w:t>
      </w:r>
      <w:r w:rsidRPr="00717283">
        <w:rPr>
          <w:sz w:val="28"/>
          <w:szCs w:val="28"/>
          <w:lang w:val="ru-RU"/>
        </w:rPr>
        <w:t>а</w:t>
      </w:r>
      <w:r w:rsidRPr="00717283">
        <w:rPr>
          <w:sz w:val="28"/>
          <w:szCs w:val="28"/>
          <w:lang w:val="ru-RU"/>
        </w:rPr>
        <w:t>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исковое заявление, заявление по делам особого производства и по административным делам;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о возбуждении дела и подготовке его к судебному раз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бирательству;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заседания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решения по исковому делу, по делу особого производства и по административному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суда первой инстанции: об отказе в принятии заявле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ния, оставлении иска (заявления) без рассмотрения, прекраще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нии прои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водства по делу и приостановлении производства по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определения об обеспечении иска;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заочного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приказа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жалобы на решение либо определение суда первой инстан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ции, которое он считает не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законным и необоснованным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апелляционной, кассационной, надзорной жалобы;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решения, вынесенного в порядке упрощенного производс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>ва.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проектов процессуальных документов в качестве прилож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0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Оценочные материалы 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lastRenderedPageBreak/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0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Предмет доказывания: порядок определения.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иска до обращения в суд.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представление судебных доказательств.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участия в деле свидетелей.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Представление вещественных доказательств.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Подготовка и подача ходатайства о замене лица в порядке процессуального правопреемства.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представление объяснений истцом.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lastRenderedPageBreak/>
        <w:t>Подготовка и представление ответчиком отзыва на исковое заявление, возражений против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Дача объяснений сторонами и третьими лицами.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и виды постановлений суда первой инстанции.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FF7F93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FF7F93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2E096E" w:rsidRPr="002E096E" w:rsidRDefault="002E096E" w:rsidP="002E096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E096E">
        <w:rPr>
          <w:b/>
          <w:sz w:val="28"/>
          <w:szCs w:val="28"/>
          <w:lang w:val="ru-RU"/>
        </w:rPr>
        <w:t>Задание № 1</w:t>
      </w:r>
    </w:p>
    <w:p w:rsidR="002E096E" w:rsidRPr="002E096E" w:rsidRDefault="002E096E" w:rsidP="002E096E">
      <w:pPr>
        <w:ind w:firstLine="360"/>
        <w:jc w:val="both"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На основе изученных в ходе прохождения практики материалов гра</w:t>
      </w:r>
      <w:r w:rsidRPr="002E096E">
        <w:rPr>
          <w:sz w:val="28"/>
          <w:szCs w:val="28"/>
          <w:lang w:val="ru-RU"/>
        </w:rPr>
        <w:t>ж</w:t>
      </w:r>
      <w:r w:rsidRPr="002E096E">
        <w:rPr>
          <w:sz w:val="28"/>
          <w:szCs w:val="28"/>
          <w:lang w:val="ru-RU"/>
        </w:rPr>
        <w:t>данских дел проанализировать практику результатов рассмотрения гра</w:t>
      </w:r>
      <w:r w:rsidRPr="002E096E">
        <w:rPr>
          <w:sz w:val="28"/>
          <w:szCs w:val="28"/>
          <w:lang w:val="ru-RU"/>
        </w:rPr>
        <w:t>ж</w:t>
      </w:r>
      <w:r w:rsidRPr="002E096E">
        <w:rPr>
          <w:sz w:val="28"/>
          <w:szCs w:val="28"/>
          <w:lang w:val="ru-RU"/>
        </w:rPr>
        <w:t>данских дел судом общей юрисдикции. Заполнить таблицу:</w:t>
      </w:r>
    </w:p>
    <w:tbl>
      <w:tblPr>
        <w:tblpPr w:leftFromText="180" w:rightFromText="180" w:vertAnchor="text" w:horzAnchor="margin" w:tblpXSpec="center" w:tblpY="334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276"/>
        <w:gridCol w:w="1134"/>
        <w:gridCol w:w="1101"/>
        <w:gridCol w:w="1110"/>
        <w:gridCol w:w="1016"/>
        <w:gridCol w:w="1167"/>
      </w:tblGrid>
      <w:tr w:rsidR="002E096E" w:rsidTr="00B51749">
        <w:trPr>
          <w:trHeight w:val="17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E096E" w:rsidRPr="002E096E" w:rsidRDefault="002E096E">
            <w:pPr>
              <w:rPr>
                <w:b/>
                <w:lang w:val="ru-RU"/>
              </w:rPr>
            </w:pPr>
          </w:p>
          <w:p w:rsidR="002E096E" w:rsidRDefault="002E096E">
            <w:pPr>
              <w:jc w:val="center"/>
            </w:pPr>
            <w:r>
              <w:rPr>
                <w:sz w:val="28"/>
                <w:szCs w:val="28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r>
              <w:rPr>
                <w:b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Жилищные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споры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r>
              <w:rPr>
                <w:b/>
              </w:rPr>
              <w:t>Трудовые споры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r>
              <w:rPr>
                <w:b/>
              </w:rPr>
              <w:t>Земельные споры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Споры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возмещении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вреда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Защита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потребителей</w:t>
            </w:r>
            <w:proofErr w:type="spellEnd"/>
          </w:p>
        </w:tc>
      </w:tr>
      <w:tr w:rsidR="002E096E" w:rsidRPr="00AA24D6" w:rsidTr="00B51749">
        <w:trPr>
          <w:trHeight w:val="9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Исковые требования удовлетворены / удо</w:t>
            </w:r>
            <w:r w:rsidRPr="002E096E">
              <w:rPr>
                <w:sz w:val="24"/>
                <w:szCs w:val="24"/>
                <w:lang w:val="ru-RU"/>
              </w:rPr>
              <w:t>в</w:t>
            </w:r>
            <w:r w:rsidRPr="002E096E">
              <w:rPr>
                <w:sz w:val="24"/>
                <w:szCs w:val="24"/>
                <w:lang w:val="ru-RU"/>
              </w:rPr>
              <w:t>летворены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RPr="00AA24D6" w:rsidTr="00B51749">
        <w:trPr>
          <w:trHeight w:val="10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Исковые требования оставлены без удовл</w:t>
            </w:r>
            <w:r w:rsidRPr="002E096E">
              <w:rPr>
                <w:sz w:val="24"/>
                <w:szCs w:val="24"/>
                <w:lang w:val="ru-RU"/>
              </w:rPr>
              <w:t>е</w:t>
            </w:r>
            <w:r w:rsidRPr="002E096E">
              <w:rPr>
                <w:sz w:val="24"/>
                <w:szCs w:val="24"/>
                <w:lang w:val="ru-RU"/>
              </w:rPr>
              <w:t>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RPr="00AA24D6" w:rsidTr="00B51749">
        <w:trPr>
          <w:trHeight w:val="10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Исковое заявление о</w:t>
            </w:r>
            <w:r w:rsidRPr="002E096E">
              <w:rPr>
                <w:sz w:val="24"/>
                <w:szCs w:val="24"/>
                <w:lang w:val="ru-RU"/>
              </w:rPr>
              <w:t>с</w:t>
            </w:r>
            <w:r w:rsidRPr="002E096E">
              <w:rPr>
                <w:sz w:val="24"/>
                <w:szCs w:val="24"/>
                <w:lang w:val="ru-RU"/>
              </w:rPr>
              <w:t>тавлено без рассмотр</w:t>
            </w:r>
            <w:r w:rsidRPr="002E096E">
              <w:rPr>
                <w:sz w:val="24"/>
                <w:szCs w:val="24"/>
                <w:lang w:val="ru-RU"/>
              </w:rPr>
              <w:t>е</w:t>
            </w:r>
            <w:r w:rsidRPr="002E096E"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Tr="00B51749">
        <w:trPr>
          <w:trHeight w:val="7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Производство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прекращено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</w:tr>
      <w:tr w:rsidR="002E096E" w:rsidRPr="00AA24D6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RPr="00AA24D6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Исковое заявление о</w:t>
            </w:r>
            <w:r w:rsidRPr="002E096E">
              <w:rPr>
                <w:sz w:val="24"/>
                <w:szCs w:val="24"/>
                <w:lang w:val="ru-RU"/>
              </w:rPr>
              <w:t>с</w:t>
            </w:r>
            <w:r w:rsidRPr="002E096E">
              <w:rPr>
                <w:sz w:val="24"/>
                <w:szCs w:val="24"/>
                <w:lang w:val="ru-RU"/>
              </w:rPr>
              <w:t>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возвращено</w:t>
            </w:r>
            <w:proofErr w:type="spellEnd"/>
          </w:p>
          <w:p w:rsidR="002E096E" w:rsidRDefault="002E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основание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</w:tr>
      <w:tr w:rsidR="002E096E" w:rsidRPr="00AA24D6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Вынесено заочное р</w:t>
            </w:r>
            <w:r w:rsidRPr="002E096E">
              <w:rPr>
                <w:sz w:val="24"/>
                <w:szCs w:val="24"/>
                <w:lang w:val="ru-RU"/>
              </w:rPr>
              <w:t>е</w:t>
            </w:r>
            <w:r w:rsidRPr="002E096E">
              <w:rPr>
                <w:sz w:val="24"/>
                <w:szCs w:val="24"/>
                <w:lang w:val="ru-RU"/>
              </w:rPr>
              <w:t>шение по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RPr="00AA24D6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E096E" w:rsidRDefault="002E096E" w:rsidP="002E096E">
      <w:pPr>
        <w:jc w:val="both"/>
        <w:rPr>
          <w:b/>
          <w:sz w:val="28"/>
          <w:szCs w:val="28"/>
          <w:lang w:val="ru-RU"/>
        </w:rPr>
      </w:pPr>
    </w:p>
    <w:p w:rsidR="002E096E" w:rsidRPr="002E096E" w:rsidRDefault="002E096E" w:rsidP="002E096E">
      <w:pPr>
        <w:jc w:val="both"/>
        <w:rPr>
          <w:sz w:val="28"/>
          <w:szCs w:val="28"/>
          <w:lang w:val="ru-RU"/>
        </w:rPr>
      </w:pPr>
    </w:p>
    <w:p w:rsidR="00B51749" w:rsidRDefault="00B51749" w:rsidP="002E096E">
      <w:pPr>
        <w:jc w:val="center"/>
        <w:rPr>
          <w:b/>
          <w:sz w:val="28"/>
          <w:szCs w:val="28"/>
          <w:lang w:val="ru-RU"/>
        </w:rPr>
      </w:pPr>
    </w:p>
    <w:p w:rsidR="00B51749" w:rsidRDefault="00B51749" w:rsidP="00B5174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Задание: Проанализировав полученные результаты, необходимо сд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лать выводы об имеющихся закономерностях или их отсутствии.</w:t>
      </w:r>
    </w:p>
    <w:p w:rsidR="00B51749" w:rsidRDefault="00B51749" w:rsidP="002E096E">
      <w:pPr>
        <w:jc w:val="center"/>
        <w:rPr>
          <w:b/>
          <w:sz w:val="28"/>
          <w:szCs w:val="28"/>
          <w:lang w:val="ru-RU"/>
        </w:rPr>
      </w:pPr>
    </w:p>
    <w:p w:rsidR="002E096E" w:rsidRPr="002E096E" w:rsidRDefault="002E096E" w:rsidP="002E096E">
      <w:pPr>
        <w:jc w:val="center"/>
        <w:rPr>
          <w:b/>
          <w:sz w:val="28"/>
          <w:szCs w:val="28"/>
          <w:lang w:val="ru-RU"/>
        </w:rPr>
      </w:pPr>
      <w:r w:rsidRPr="002E096E">
        <w:rPr>
          <w:b/>
          <w:sz w:val="28"/>
          <w:szCs w:val="28"/>
          <w:lang w:val="ru-RU"/>
        </w:rPr>
        <w:t xml:space="preserve">Задание № 2 </w:t>
      </w:r>
    </w:p>
    <w:p w:rsidR="002E096E" w:rsidRDefault="002E096E" w:rsidP="002E096E">
      <w:pPr>
        <w:ind w:firstLine="540"/>
        <w:jc w:val="both"/>
        <w:rPr>
          <w:sz w:val="28"/>
          <w:szCs w:val="28"/>
        </w:rPr>
      </w:pPr>
      <w:r w:rsidRPr="002E096E">
        <w:rPr>
          <w:sz w:val="28"/>
          <w:szCs w:val="28"/>
          <w:lang w:val="ru-RU"/>
        </w:rPr>
        <w:t>На основе выявленных в ходе прохождения практики особенностей порядка проведения судебного разбирательства в суде общей юрисдикции, сравнить особенности проведения судебного разбирательства в гражда</w:t>
      </w:r>
      <w:r w:rsidRPr="002E096E">
        <w:rPr>
          <w:sz w:val="28"/>
          <w:szCs w:val="28"/>
          <w:lang w:val="ru-RU"/>
        </w:rPr>
        <w:t>н</w:t>
      </w:r>
      <w:r w:rsidRPr="002E096E">
        <w:rPr>
          <w:sz w:val="28"/>
          <w:szCs w:val="28"/>
          <w:lang w:val="ru-RU"/>
        </w:rPr>
        <w:t xml:space="preserve">ском и административном процессе. </w:t>
      </w:r>
      <w:r>
        <w:rPr>
          <w:sz w:val="28"/>
          <w:szCs w:val="28"/>
        </w:rPr>
        <w:t>Заполнить таблицу:</w:t>
      </w:r>
    </w:p>
    <w:p w:rsidR="002E096E" w:rsidRDefault="002E096E" w:rsidP="002E096E">
      <w:pPr>
        <w:ind w:firstLine="54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835"/>
        <w:gridCol w:w="2693"/>
      </w:tblGrid>
      <w:tr w:rsidR="002E096E" w:rsidTr="00B517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  <w:p w:rsidR="002E096E" w:rsidRDefault="002E09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ГПК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 РФ</w:t>
            </w:r>
          </w:p>
        </w:tc>
      </w:tr>
      <w:tr w:rsidR="002E096E" w:rsidTr="00B51749">
        <w:trPr>
          <w:trHeight w:val="7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spacing w:line="240" w:lineRule="atLeast"/>
              <w:ind w:left="-81"/>
              <w:jc w:val="center"/>
              <w:rPr>
                <w:i/>
                <w:sz w:val="24"/>
                <w:szCs w:val="24"/>
              </w:rPr>
            </w:pPr>
            <w:bookmarkStart w:id="1" w:name="dst100720"/>
            <w:bookmarkStart w:id="2" w:name="dst100721"/>
            <w:bookmarkEnd w:id="1"/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spacing w:line="240" w:lineRule="atLeast"/>
              <w:ind w:left="-53"/>
              <w:jc w:val="center"/>
              <w:rPr>
                <w:i/>
                <w:sz w:val="24"/>
                <w:szCs w:val="24"/>
              </w:rPr>
            </w:pPr>
            <w:bookmarkStart w:id="3" w:name="dst92"/>
            <w:bookmarkStart w:id="4" w:name="dst93"/>
            <w:bookmarkEnd w:id="3"/>
            <w:bookmarkEnd w:id="4"/>
          </w:p>
        </w:tc>
      </w:tr>
      <w:tr w:rsidR="002E096E" w:rsidTr="00B51749">
        <w:trPr>
          <w:trHeight w:val="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Лица, участвующие в 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096E" w:rsidRPr="00AA24D6" w:rsidTr="00B51749">
        <w:trPr>
          <w:trHeight w:val="1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spacing w:line="240" w:lineRule="atLeast"/>
              <w:jc w:val="both"/>
              <w:rPr>
                <w:bCs/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Сроки рассмотрения и разрешения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096E" w:rsidRPr="00AA24D6" w:rsidTr="00B517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Открытие судебного заседания (проверка явки участников пр</w:t>
            </w:r>
            <w:r w:rsidRPr="002E096E">
              <w:rPr>
                <w:sz w:val="24"/>
                <w:szCs w:val="24"/>
                <w:lang w:val="ru-RU"/>
              </w:rPr>
              <w:t>о</w:t>
            </w:r>
            <w:r w:rsidRPr="002E096E">
              <w:rPr>
                <w:sz w:val="24"/>
                <w:szCs w:val="24"/>
                <w:lang w:val="ru-RU"/>
              </w:rPr>
              <w:t>цесса, разъяснение прав и обяза</w:t>
            </w:r>
            <w:r w:rsidRPr="002E096E">
              <w:rPr>
                <w:sz w:val="24"/>
                <w:szCs w:val="24"/>
                <w:lang w:val="ru-RU"/>
              </w:rPr>
              <w:t>н</w:t>
            </w:r>
            <w:r w:rsidRPr="002E096E">
              <w:rPr>
                <w:sz w:val="24"/>
                <w:szCs w:val="24"/>
                <w:lang w:val="ru-RU"/>
              </w:rPr>
              <w:t>ностей участникам процесса, об</w:t>
            </w:r>
            <w:r w:rsidRPr="002E096E">
              <w:rPr>
                <w:sz w:val="24"/>
                <w:szCs w:val="24"/>
                <w:lang w:val="ru-RU"/>
              </w:rPr>
              <w:t>ъ</w:t>
            </w:r>
            <w:r w:rsidRPr="002E096E">
              <w:rPr>
                <w:sz w:val="24"/>
                <w:szCs w:val="24"/>
                <w:lang w:val="ru-RU"/>
              </w:rPr>
              <w:t>явление состава суда, разрешение ходатайств)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ind w:left="-8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096E" w:rsidRPr="00AA24D6" w:rsidTr="00B517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 xml:space="preserve">Рассмотрение дела по существу </w:t>
            </w:r>
            <w:r w:rsidRPr="002E096E">
              <w:rPr>
                <w:sz w:val="24"/>
                <w:szCs w:val="24"/>
                <w:lang w:val="ru-RU"/>
              </w:rPr>
              <w:lastRenderedPageBreak/>
              <w:t>(объяснения лиц, участвующих в деле, порядок допроса, исследов</w:t>
            </w:r>
            <w:r w:rsidRPr="002E096E">
              <w:rPr>
                <w:sz w:val="24"/>
                <w:szCs w:val="24"/>
                <w:lang w:val="ru-RU"/>
              </w:rPr>
              <w:t>а</w:t>
            </w:r>
            <w:r w:rsidRPr="002E096E">
              <w:rPr>
                <w:sz w:val="24"/>
                <w:szCs w:val="24"/>
                <w:lang w:val="ru-RU"/>
              </w:rPr>
              <w:t>ние доказательств)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2E096E" w:rsidRPr="00AA24D6" w:rsidTr="00B51749">
        <w:trPr>
          <w:trHeight w:val="1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lastRenderedPageBreak/>
              <w:t>Окончание рассмотрения дела по существу (судебные прения)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rPr>
                <w:i/>
                <w:sz w:val="24"/>
                <w:szCs w:val="24"/>
                <w:lang w:val="ru-RU"/>
              </w:rPr>
            </w:pPr>
          </w:p>
        </w:tc>
      </w:tr>
      <w:tr w:rsidR="002E096E" w:rsidTr="00B51749">
        <w:trPr>
          <w:trHeight w:val="16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 w:rsidP="002E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Порядок в</w:t>
            </w:r>
            <w:proofErr w:type="spellStart"/>
            <w:r>
              <w:rPr>
                <w:sz w:val="24"/>
                <w:szCs w:val="24"/>
              </w:rPr>
              <w:t>ынесени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 w:rsidP="002E09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 w:rsidP="002E096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E096E" w:rsidRDefault="002E096E" w:rsidP="002E096E">
      <w:pPr>
        <w:jc w:val="center"/>
        <w:rPr>
          <w:sz w:val="28"/>
          <w:szCs w:val="28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6439E6" w:rsidRPr="00AA24D6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E528A5" w:rsidRDefault="00E528A5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ПК-6,</w:t>
            </w:r>
          </w:p>
          <w:p w:rsidR="00E528A5" w:rsidRDefault="00E528A5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Pr="002C1E9A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2C1E9A">
              <w:rPr>
                <w:rFonts w:eastAsia="Arial Unicode MS"/>
                <w:lang w:val="ru-RU"/>
              </w:rPr>
              <w:t>ПК-14,</w:t>
            </w:r>
          </w:p>
          <w:p w:rsidR="006439E6" w:rsidRPr="002C1E9A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2C1E9A">
              <w:rPr>
                <w:rFonts w:eastAsia="Arial Unicode MS"/>
                <w:lang w:val="ru-RU"/>
              </w:rPr>
              <w:t xml:space="preserve">ПК-15, </w:t>
            </w:r>
          </w:p>
          <w:p w:rsidR="006439E6" w:rsidRPr="002C1E9A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2C1E9A">
              <w:rPr>
                <w:rFonts w:eastAsia="Arial Unicode MS"/>
                <w:lang w:val="ru-RU"/>
              </w:rPr>
              <w:t>ПК -16</w:t>
            </w:r>
          </w:p>
          <w:p w:rsidR="006439E6" w:rsidRPr="002C1E9A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</w:p>
          <w:p w:rsidR="006439E6" w:rsidRPr="002C1E9A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</w:p>
          <w:p w:rsidR="006439E6" w:rsidRPr="002C1E9A" w:rsidRDefault="006439E6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ванной учебной программой. Учебные действия и умения 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t>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AA24D6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 xml:space="preserve">дуального  </w:t>
            </w:r>
            <w:r w:rsidRPr="006439E6">
              <w:rPr>
                <w:lang w:val="ru-RU"/>
              </w:rPr>
              <w:lastRenderedPageBreak/>
              <w:t>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граммного материала, грамотно и по существу излагает его, не 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 xml:space="preserve">нанностью, но не отличаются </w:t>
            </w:r>
            <w:r w:rsidRPr="006439E6">
              <w:rPr>
                <w:lang w:val="ru-RU"/>
              </w:rPr>
              <w:lastRenderedPageBreak/>
              <w:t>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  <w:tr w:rsidR="006439E6" w:rsidRPr="00AA24D6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кретные ответы на все вопросы, включая дополнительные, четко и логически стройно излагает 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но/высокий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>Перечень критериев для оценки учебных достижений 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 xml:space="preserve">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42"/>
      </w:tblGrid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</w:t>
            </w:r>
            <w:r w:rsidRPr="006439E6">
              <w:rPr>
                <w:rFonts w:eastAsia="Calibri"/>
                <w:spacing w:val="-2"/>
                <w:lang w:val="ru-RU"/>
              </w:rPr>
              <w:t>н</w:t>
            </w:r>
            <w:r w:rsidRPr="006439E6">
              <w:rPr>
                <w:rFonts w:eastAsia="Calibri"/>
                <w:spacing w:val="-2"/>
                <w:lang w:val="ru-RU"/>
              </w:rPr>
              <w:t>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</w:t>
            </w:r>
            <w:r w:rsidRPr="006439E6">
              <w:rPr>
                <w:rFonts w:eastAsia="Calibri"/>
                <w:spacing w:val="-2"/>
                <w:lang w:val="ru-RU"/>
              </w:rPr>
              <w:t>о</w:t>
            </w:r>
            <w:r w:rsidRPr="006439E6">
              <w:rPr>
                <w:rFonts w:eastAsia="Calibri"/>
                <w:spacing w:val="-2"/>
                <w:lang w:val="ru-RU"/>
              </w:rPr>
              <w:t>вания. Выполнено индивидуальное задание на практику. На защите об</w:t>
            </w:r>
            <w:r w:rsidRPr="006439E6">
              <w:rPr>
                <w:rFonts w:eastAsia="Calibri"/>
                <w:spacing w:val="-2"/>
                <w:lang w:val="ru-RU"/>
              </w:rPr>
              <w:t>у</w:t>
            </w:r>
            <w:r w:rsidRPr="006439E6">
              <w:rPr>
                <w:rFonts w:eastAsia="Calibri"/>
                <w:spacing w:val="-2"/>
                <w:lang w:val="ru-RU"/>
              </w:rPr>
              <w:t>чающийся свободно беседует с преподавателем по тематике предложенных вопросов.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F377E8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F65811">
        <w:trPr>
          <w:trHeight w:val="21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</w:t>
            </w:r>
            <w:r w:rsidRPr="006439E6">
              <w:rPr>
                <w:lang w:val="ru-RU"/>
              </w:rPr>
              <w:t>л</w:t>
            </w:r>
            <w:r w:rsidRPr="006439E6">
              <w:rPr>
                <w:lang w:val="ru-RU"/>
              </w:rPr>
              <w:t>ном объёме. Эссе выполнено с заимствованиями, существенными ошибк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ми, имеются ссылки на отменённые нормы законодательства или подз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ти судебной власти и не может ответить на контрольные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F377E8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AA24D6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lastRenderedPageBreak/>
              <w:t>Зачет</w:t>
            </w:r>
            <w:proofErr w:type="spellEnd"/>
          </w:p>
        </w:tc>
      </w:tr>
      <w:tr w:rsidR="006439E6" w:rsidRPr="00AA24D6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 2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Промежуточной аттестацией являе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ся зачет с оценкой, проводимый в ус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 прохождении промежуточной аттестации в форме зачета с оценкой обучающийся отв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 xml:space="preserve">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Преподаватель должен определить обучающемуся в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 xml:space="preserve">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По результатам промеж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точной аттестации в фо</w:t>
            </w:r>
            <w:r w:rsidRPr="00B51749">
              <w:rPr>
                <w:rFonts w:eastAsia="Calibri"/>
                <w:lang w:val="ru-RU"/>
              </w:rPr>
              <w:t>р</w:t>
            </w:r>
            <w:r w:rsidRPr="00B51749">
              <w:rPr>
                <w:rFonts w:eastAsia="Calibri"/>
                <w:lang w:val="ru-RU"/>
              </w:rPr>
              <w:t>ме зачета с оценкой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чающийся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t>Выставляется в случае: обучающимся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менно в соответствии с установленными треб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ваниями представлены характеристика и отчё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ные материалы о прохо</w:t>
            </w:r>
            <w:r w:rsidRPr="00B51749">
              <w:rPr>
                <w:lang w:val="ru-RU"/>
              </w:rPr>
              <w:t>ж</w:t>
            </w:r>
            <w:r w:rsidRPr="00B51749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B51749">
              <w:rPr>
                <w:lang w:val="ru-RU"/>
              </w:rPr>
              <w:t>и</w:t>
            </w:r>
            <w:r w:rsidRPr="00B51749">
              <w:rPr>
                <w:lang w:val="ru-RU"/>
              </w:rPr>
              <w:t>ки, текст выполнен сам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стоятельно, отсутствуют заимствования. Выполн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но индивидуальное зад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ние на практику. На з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щите обучающийся св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бодно беседует с преп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венными недочетами. Дневник заполнен с н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рушениями и (или) отр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жает ход практики не в полном объёме. Текст выполнен с заимствов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B51749">
              <w:rPr>
                <w:lang w:val="ru-RU"/>
              </w:rPr>
              <w:t>л</w:t>
            </w:r>
            <w:r w:rsidRPr="00B51749">
              <w:rPr>
                <w:lang w:val="ru-RU"/>
              </w:rPr>
              <w:t>нено в неполном объёме или с существенными ошибками. Обучающийся не владеет основными терминами и определ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Приобретение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чающимися пре</w:t>
            </w:r>
            <w:r w:rsidRPr="00B51749">
              <w:rPr>
                <w:rFonts w:eastAsia="Calibri"/>
                <w:lang w:val="ru-RU"/>
              </w:rPr>
              <w:t>д</w:t>
            </w:r>
            <w:r w:rsidRPr="00B51749">
              <w:rPr>
                <w:rFonts w:eastAsia="Calibri"/>
                <w:lang w:val="ru-RU"/>
              </w:rPr>
              <w:t>метных знаний и умений, необход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мых для выполн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ческом плане, и</w:t>
            </w:r>
            <w:r w:rsidRPr="00B51749">
              <w:rPr>
                <w:rFonts w:eastAsia="Calibri"/>
                <w:lang w:val="ru-RU"/>
              </w:rPr>
              <w:t>с</w:t>
            </w:r>
            <w:r w:rsidRPr="00B51749">
              <w:rPr>
                <w:rFonts w:eastAsia="Calibri"/>
                <w:lang w:val="ru-RU"/>
              </w:rPr>
              <w:t>пользовать име</w:t>
            </w:r>
            <w:r w:rsidRPr="00B51749">
              <w:rPr>
                <w:rFonts w:eastAsia="Calibri"/>
                <w:lang w:val="ru-RU"/>
              </w:rPr>
              <w:t>ю</w:t>
            </w:r>
            <w:r w:rsidRPr="00B51749">
              <w:rPr>
                <w:rFonts w:eastAsia="Calibri"/>
                <w:lang w:val="ru-RU"/>
              </w:rPr>
              <w:t>щиеся знания и умения для реш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</w:t>
            </w:r>
            <w:r w:rsidRPr="00B51749">
              <w:rPr>
                <w:rFonts w:eastAsia="Calibri"/>
                <w:lang w:val="ru-RU"/>
              </w:rPr>
              <w:t>м</w:t>
            </w:r>
            <w:r w:rsidRPr="00B51749">
              <w:rPr>
                <w:rFonts w:eastAsia="Calibri"/>
                <w:lang w:val="ru-RU"/>
              </w:rPr>
              <w:t>петенции в новых и нестандартных с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B51749">
              <w:rPr>
                <w:rFonts w:eastAsia="Calibri"/>
                <w:lang w:val="ru-RU"/>
              </w:rPr>
              <w:t>х</w:t>
            </w:r>
            <w:r w:rsidRPr="00B51749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B51749">
              <w:rPr>
                <w:rFonts w:eastAsia="Calibri"/>
                <w:lang w:val="ru-RU"/>
              </w:rPr>
              <w:t>к</w:t>
            </w:r>
            <w:r w:rsidRPr="00B51749">
              <w:rPr>
                <w:rFonts w:eastAsia="Calibri"/>
                <w:lang w:val="ru-RU"/>
              </w:rPr>
              <w:t>тивных, формир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</w:t>
      </w:r>
      <w:r w:rsidRPr="006439E6">
        <w:rPr>
          <w:sz w:val="28"/>
          <w:szCs w:val="28"/>
          <w:lang w:val="ru-RU"/>
        </w:rPr>
        <w:lastRenderedPageBreak/>
        <w:t>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5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6" w:name="_Toc486431650"/>
      <w:bookmarkStart w:id="7" w:name="_Toc486431651"/>
      <w:bookmarkEnd w:id="5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/>
        </w:rPr>
      </w:pP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bookmarkStart w:id="8" w:name="_GoBack"/>
      <w:bookmarkEnd w:id="8"/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r w:rsidRPr="00B51749">
        <w:rPr>
          <w:sz w:val="28"/>
          <w:szCs w:val="28"/>
          <w:lang w:val="ru-RU"/>
        </w:rPr>
        <w:t xml:space="preserve">. и доп. — Москва: Проспект, 2018. — 464 с. – Режим доступа: </w:t>
      </w:r>
      <w:r w:rsidR="0050432A">
        <w:fldChar w:fldCharType="begin"/>
      </w:r>
      <w:r w:rsidR="0050432A">
        <w:instrText>HYPERLINK</w:instrText>
      </w:r>
      <w:r w:rsidR="0050432A" w:rsidRPr="00AA24D6">
        <w:rPr>
          <w:lang w:val="ru-RU"/>
        </w:rPr>
        <w:instrText xml:space="preserve"> "</w:instrText>
      </w:r>
      <w:r w:rsidR="0050432A">
        <w:instrText>http</w:instrText>
      </w:r>
      <w:r w:rsidR="0050432A" w:rsidRPr="00AA24D6">
        <w:rPr>
          <w:lang w:val="ru-RU"/>
        </w:rPr>
        <w:instrText>://</w:instrText>
      </w:r>
      <w:r w:rsidR="0050432A">
        <w:instrText>ebs</w:instrText>
      </w:r>
      <w:r w:rsidR="0050432A" w:rsidRPr="00AA24D6">
        <w:rPr>
          <w:lang w:val="ru-RU"/>
        </w:rPr>
        <w:instrText>.</w:instrText>
      </w:r>
      <w:r w:rsidR="0050432A">
        <w:instrText>prospekt</w:instrText>
      </w:r>
      <w:r w:rsidR="0050432A" w:rsidRPr="00AA24D6">
        <w:rPr>
          <w:lang w:val="ru-RU"/>
        </w:rPr>
        <w:instrText>.</w:instrText>
      </w:r>
      <w:r w:rsidR="0050432A">
        <w:instrText>org</w:instrText>
      </w:r>
      <w:r w:rsidR="0050432A" w:rsidRPr="00AA24D6">
        <w:rPr>
          <w:lang w:val="ru-RU"/>
        </w:rPr>
        <w:instrText>/</w:instrText>
      </w:r>
      <w:r w:rsidR="0050432A">
        <w:instrText>book</w:instrText>
      </w:r>
      <w:r w:rsidR="0050432A" w:rsidRPr="00AA24D6">
        <w:rPr>
          <w:lang w:val="ru-RU"/>
        </w:rPr>
        <w:instrText>/38463"</w:instrText>
      </w:r>
      <w:r w:rsidR="0050432A">
        <w:fldChar w:fldCharType="separate"/>
      </w:r>
      <w:r w:rsidRPr="00B51749">
        <w:rPr>
          <w:rStyle w:val="ae"/>
          <w:color w:val="auto"/>
          <w:sz w:val="28"/>
          <w:szCs w:val="28"/>
        </w:rPr>
        <w:t>http</w:t>
      </w:r>
      <w:r w:rsidRPr="00B51749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B51749">
        <w:rPr>
          <w:rStyle w:val="ae"/>
          <w:color w:val="auto"/>
          <w:sz w:val="28"/>
          <w:szCs w:val="28"/>
        </w:rPr>
        <w:t>ebs</w:t>
      </w:r>
      <w:proofErr w:type="spellEnd"/>
      <w:r w:rsidRPr="00B51749">
        <w:rPr>
          <w:rStyle w:val="ae"/>
          <w:color w:val="auto"/>
          <w:sz w:val="28"/>
          <w:szCs w:val="28"/>
          <w:lang w:val="ru-RU"/>
        </w:rPr>
        <w:t>.</w:t>
      </w:r>
      <w:proofErr w:type="spellStart"/>
      <w:r w:rsidRPr="00B51749">
        <w:rPr>
          <w:rStyle w:val="ae"/>
          <w:color w:val="auto"/>
          <w:sz w:val="28"/>
          <w:szCs w:val="28"/>
        </w:rPr>
        <w:t>prospekt</w:t>
      </w:r>
      <w:proofErr w:type="spellEnd"/>
      <w:r w:rsidRPr="00B51749">
        <w:rPr>
          <w:rStyle w:val="ae"/>
          <w:color w:val="auto"/>
          <w:sz w:val="28"/>
          <w:szCs w:val="28"/>
          <w:lang w:val="ru-RU"/>
        </w:rPr>
        <w:t>.</w:t>
      </w:r>
      <w:r w:rsidRPr="00B51749">
        <w:rPr>
          <w:rStyle w:val="ae"/>
          <w:color w:val="auto"/>
          <w:sz w:val="28"/>
          <w:szCs w:val="28"/>
        </w:rPr>
        <w:t>org</w:t>
      </w:r>
      <w:r w:rsidRPr="00B51749">
        <w:rPr>
          <w:rStyle w:val="ae"/>
          <w:color w:val="auto"/>
          <w:sz w:val="28"/>
          <w:szCs w:val="28"/>
          <w:lang w:val="ru-RU"/>
        </w:rPr>
        <w:t>/</w:t>
      </w:r>
      <w:r w:rsidRPr="00B51749">
        <w:rPr>
          <w:rStyle w:val="ae"/>
          <w:color w:val="auto"/>
          <w:sz w:val="28"/>
          <w:szCs w:val="28"/>
        </w:rPr>
        <w:t>book</w:t>
      </w:r>
      <w:r w:rsidRPr="00B51749">
        <w:rPr>
          <w:rStyle w:val="ae"/>
          <w:color w:val="auto"/>
          <w:sz w:val="28"/>
          <w:szCs w:val="28"/>
          <w:lang w:val="ru-RU"/>
        </w:rPr>
        <w:t>/38463</w:t>
      </w:r>
      <w:r w:rsidR="0050432A">
        <w:fldChar w:fldCharType="end"/>
      </w:r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6"/>
    </w:p>
    <w:p w:rsidR="006439E6" w:rsidRPr="00B51749" w:rsidRDefault="006439E6" w:rsidP="006439E6">
      <w:pPr>
        <w:jc w:val="both"/>
        <w:rPr>
          <w:sz w:val="28"/>
          <w:szCs w:val="28"/>
          <w:lang w:val="ru-RU"/>
        </w:rPr>
      </w:pPr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</w:t>
      </w:r>
      <w:proofErr w:type="gramStart"/>
      <w:r w:rsidRPr="00203243">
        <w:rPr>
          <w:sz w:val="28"/>
          <w:szCs w:val="28"/>
          <w:lang w:val="ru-RU"/>
        </w:rPr>
        <w:t xml:space="preserve">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Кутафина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>О. Е. Кутафина (МГЮА)</w:t>
      </w:r>
      <w:r w:rsidRPr="00DD76F5">
        <w:rPr>
          <w:sz w:val="28"/>
          <w:szCs w:val="28"/>
          <w:lang w:val="ru-RU"/>
        </w:rPr>
        <w:t>.—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ресурс]: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r w:rsidR="0050432A">
        <w:fldChar w:fldCharType="begin"/>
      </w:r>
      <w:r w:rsidR="0050432A">
        <w:instrText>HYPERLINK</w:instrText>
      </w:r>
      <w:r w:rsidR="0050432A" w:rsidRPr="00AA24D6">
        <w:rPr>
          <w:lang w:val="ru-RU"/>
        </w:rPr>
        <w:instrText xml:space="preserve"> "</w:instrText>
      </w:r>
      <w:r w:rsidR="0050432A">
        <w:instrText>http</w:instrText>
      </w:r>
      <w:r w:rsidR="0050432A" w:rsidRPr="00AA24D6">
        <w:rPr>
          <w:lang w:val="ru-RU"/>
        </w:rPr>
        <w:instrText>://</w:instrText>
      </w:r>
      <w:r w:rsidR="0050432A">
        <w:instrText>znanium</w:instrText>
      </w:r>
      <w:r w:rsidR="0050432A" w:rsidRPr="00AA24D6">
        <w:rPr>
          <w:lang w:val="ru-RU"/>
        </w:rPr>
        <w:instrText>.</w:instrText>
      </w:r>
      <w:r w:rsidR="0050432A">
        <w:instrText>com</w:instrText>
      </w:r>
      <w:r w:rsidR="0050432A" w:rsidRPr="00AA24D6">
        <w:rPr>
          <w:lang w:val="ru-RU"/>
        </w:rPr>
        <w:instrText>/</w:instrText>
      </w:r>
      <w:r w:rsidR="0050432A">
        <w:instrText>catalog</w:instrText>
      </w:r>
      <w:r w:rsidR="0050432A" w:rsidRPr="00AA24D6">
        <w:rPr>
          <w:lang w:val="ru-RU"/>
        </w:rPr>
        <w:instrText>/</w:instrText>
      </w:r>
      <w:r w:rsidR="0050432A">
        <w:instrText>product</w:instrText>
      </w:r>
      <w:r w:rsidR="0050432A" w:rsidRPr="00AA24D6">
        <w:rPr>
          <w:lang w:val="ru-RU"/>
        </w:rPr>
        <w:instrText>/445615"</w:instrText>
      </w:r>
      <w:r w:rsidR="0050432A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znanium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com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catalog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product</w:t>
      </w:r>
      <w:r w:rsidRPr="00203243">
        <w:rPr>
          <w:rStyle w:val="ae"/>
          <w:color w:val="auto"/>
          <w:sz w:val="28"/>
          <w:szCs w:val="28"/>
          <w:lang w:val="ru-RU"/>
        </w:rPr>
        <w:t>/445615</w:t>
      </w:r>
      <w:r w:rsidR="0050432A">
        <w:fldChar w:fldCharType="end"/>
      </w:r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Москва : Проспект, 2018. — 464 с. – Режим доступа: </w:t>
      </w:r>
      <w:r w:rsidR="0050432A">
        <w:fldChar w:fldCharType="begin"/>
      </w:r>
      <w:r w:rsidR="0050432A">
        <w:instrText>HYPERLINK</w:instrText>
      </w:r>
      <w:r w:rsidR="0050432A" w:rsidRPr="00AA24D6">
        <w:rPr>
          <w:lang w:val="ru-RU"/>
        </w:rPr>
        <w:instrText xml:space="preserve"> "</w:instrText>
      </w:r>
      <w:r w:rsidR="0050432A">
        <w:instrText>http</w:instrText>
      </w:r>
      <w:r w:rsidR="0050432A" w:rsidRPr="00AA24D6">
        <w:rPr>
          <w:lang w:val="ru-RU"/>
        </w:rPr>
        <w:instrText>://</w:instrText>
      </w:r>
      <w:r w:rsidR="0050432A">
        <w:instrText>ebs</w:instrText>
      </w:r>
      <w:r w:rsidR="0050432A" w:rsidRPr="00AA24D6">
        <w:rPr>
          <w:lang w:val="ru-RU"/>
        </w:rPr>
        <w:instrText>.</w:instrText>
      </w:r>
      <w:r w:rsidR="0050432A">
        <w:instrText>prospekt</w:instrText>
      </w:r>
      <w:r w:rsidR="0050432A" w:rsidRPr="00AA24D6">
        <w:rPr>
          <w:lang w:val="ru-RU"/>
        </w:rPr>
        <w:instrText>.</w:instrText>
      </w:r>
      <w:r w:rsidR="0050432A">
        <w:instrText>org</w:instrText>
      </w:r>
      <w:r w:rsidR="0050432A" w:rsidRPr="00AA24D6">
        <w:rPr>
          <w:lang w:val="ru-RU"/>
        </w:rPr>
        <w:instrText>/</w:instrText>
      </w:r>
      <w:r w:rsidR="0050432A">
        <w:instrText>book</w:instrText>
      </w:r>
      <w:r w:rsidR="0050432A" w:rsidRPr="00AA24D6">
        <w:rPr>
          <w:lang w:val="ru-RU"/>
        </w:rPr>
        <w:instrText>/38463"</w:instrText>
      </w:r>
      <w:r w:rsidR="0050432A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ebs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proofErr w:type="spellStart"/>
      <w:r w:rsidRPr="00203243">
        <w:rPr>
          <w:rStyle w:val="ae"/>
          <w:color w:val="auto"/>
          <w:sz w:val="28"/>
          <w:szCs w:val="28"/>
        </w:rPr>
        <w:t>prospekt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org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book</w:t>
      </w:r>
      <w:r w:rsidRPr="00203243">
        <w:rPr>
          <w:rStyle w:val="ae"/>
          <w:color w:val="auto"/>
          <w:sz w:val="28"/>
          <w:szCs w:val="28"/>
          <w:lang w:val="ru-RU"/>
        </w:rPr>
        <w:t>/38463</w:t>
      </w:r>
      <w:r w:rsidR="0050432A">
        <w:fldChar w:fldCharType="end"/>
      </w:r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lastRenderedPageBreak/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>. – М.: Норма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ИНФРА-М, 2016. – 304 с. – Режим доступа: </w:t>
      </w:r>
      <w:hyperlink r:id="rId10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2C1E9A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7"/>
      <w:r w:rsidR="00B51749" w:rsidRPr="002C1E9A">
        <w:rPr>
          <w:rFonts w:eastAsia="Calibri"/>
          <w:b w:val="0"/>
          <w:bCs w:val="0"/>
          <w:iCs/>
          <w:sz w:val="28"/>
          <w:szCs w:val="28"/>
          <w:lang w:val="ru-RU" w:eastAsia="ar-SA"/>
        </w:rPr>
        <w:t xml:space="preserve"> </w:t>
      </w:r>
      <w:bookmarkStart w:id="9" w:name="_Toc388531102"/>
      <w:bookmarkStart w:id="10" w:name="_Toc357967063"/>
      <w:r w:rsidR="00B51749" w:rsidRPr="002C1E9A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val="ru-RU" w:eastAsia="ar-SA"/>
        </w:rPr>
        <w:t>и судебная практика</w:t>
      </w:r>
      <w:bookmarkEnd w:id="9"/>
      <w:bookmarkEnd w:id="10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>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Декларация прав и свобод человека и гражданина от 22.11.1991 //Ведомости СНД и ВС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Конвенция о вручении за границей судебных и внес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судах общей юрисдикции в РФ» от 07.02.2011 № 1-ФКЗ // СПС Гарант, Консультант Плюс. 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Конституц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онном Суде Российской Федерации» от 21.07.1994. </w:t>
      </w:r>
      <w:r>
        <w:rPr>
          <w:sz w:val="28"/>
          <w:szCs w:val="28"/>
          <w:lang w:eastAsia="ru-RU"/>
        </w:rPr>
        <w:t xml:space="preserve">№ 1-ФКЗ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судебной си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военных судах Российской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ФКЗ // РГ от 29.06.1999, СПС Гарант, Консультант Плюс.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Гражданский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Арбитражный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ВС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Закон Российской Федерации «О статусе судей в Росси</w:t>
      </w:r>
      <w:r w:rsidRPr="00B51749">
        <w:rPr>
          <w:sz w:val="28"/>
          <w:szCs w:val="28"/>
          <w:lang w:val="ru-RU" w:eastAsia="ru-RU"/>
        </w:rPr>
        <w:t>й</w:t>
      </w:r>
      <w:r w:rsidRPr="00B51749">
        <w:rPr>
          <w:sz w:val="28"/>
          <w:szCs w:val="28"/>
          <w:lang w:val="ru-RU" w:eastAsia="ru-RU"/>
        </w:rPr>
        <w:t xml:space="preserve">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Федерации»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Российской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</w:t>
      </w:r>
      <w:r w:rsidRPr="00B51749">
        <w:rPr>
          <w:sz w:val="28"/>
          <w:szCs w:val="28"/>
          <w:lang w:val="ru-RU" w:eastAsia="ru-RU"/>
        </w:rPr>
        <w:t>д</w:t>
      </w:r>
      <w:r w:rsidRPr="00B51749">
        <w:rPr>
          <w:sz w:val="28"/>
          <w:szCs w:val="28"/>
          <w:lang w:val="ru-RU" w:eastAsia="ru-RU"/>
        </w:rPr>
        <w:t xml:space="preserve">вокатуре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>«О компенсации за нарушение права на судопроизводство в разумный срок или права на исполнение суде</w:t>
      </w:r>
      <w:r w:rsidRPr="00B51749">
        <w:rPr>
          <w:sz w:val="28"/>
          <w:szCs w:val="28"/>
          <w:lang w:val="ru-RU" w:eastAsia="ru-RU"/>
        </w:rPr>
        <w:t>б</w:t>
      </w:r>
      <w:r w:rsidRPr="00B51749">
        <w:rPr>
          <w:sz w:val="28"/>
          <w:szCs w:val="28"/>
          <w:lang w:val="ru-RU" w:eastAsia="ru-RU"/>
        </w:rPr>
        <w:t>ного акта в разумный срок» от 30.04.2010 № 68-ФЗ// РГ от 04.05.2010 № 94, 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гулирования споров с участием посредника (процедуре медиации)» от 27.07.2010 № 194-ФЗ// РГ от 30.07.2010 № 168, 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>тант Плюс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>Налоговый кодекс Российской Федерации. Часть 2, Ра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дел 8, Глава 25.3 // СЗ РФ от 08.11.2004,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 xml:space="preserve">№ 229-ФЗ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 "Об арбитраже (третейском разбир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тельстве)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Л.Б.Фишер»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отдельных п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 xml:space="preserve">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части первой статьи 320, части второй статьи 327 и статьи 328 Гражданского проце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 xml:space="preserve">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 </w:t>
      </w:r>
      <w:r>
        <w:rPr>
          <w:sz w:val="28"/>
          <w:szCs w:val="28"/>
          <w:lang w:eastAsia="ru-RU"/>
        </w:rPr>
        <w:t xml:space="preserve">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К.А.Инешина, Н.С.Никонова и открытого акционерного общества «Нижнекамскнефтехим»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16, 20, 112, 336, 376, 377, 380, 381, 382, 383, 387, 388 и 389 ГПК РФ в связи с запросом Кабинета Министров Республики Татарстан, жалобами открытых акционерных обществ «</w:t>
      </w:r>
      <w:proofErr w:type="spellStart"/>
      <w:r w:rsidRPr="00B51749">
        <w:rPr>
          <w:sz w:val="28"/>
          <w:szCs w:val="28"/>
          <w:lang w:val="ru-RU" w:eastAsia="ru-RU"/>
        </w:rPr>
        <w:t>Нижнекамскнефтехим</w:t>
      </w:r>
      <w:proofErr w:type="spellEnd"/>
      <w:r w:rsidRPr="00B51749">
        <w:rPr>
          <w:sz w:val="28"/>
          <w:szCs w:val="28"/>
          <w:lang w:val="ru-RU" w:eastAsia="ru-RU"/>
        </w:rPr>
        <w:t>» и «</w:t>
      </w:r>
      <w:proofErr w:type="spellStart"/>
      <w:r w:rsidRPr="00B51749">
        <w:rPr>
          <w:sz w:val="28"/>
          <w:szCs w:val="28"/>
          <w:lang w:val="ru-RU" w:eastAsia="ru-RU"/>
        </w:rPr>
        <w:t>Хакасэне</w:t>
      </w:r>
      <w:r w:rsidRPr="00B51749">
        <w:rPr>
          <w:sz w:val="28"/>
          <w:szCs w:val="28"/>
          <w:lang w:val="ru-RU" w:eastAsia="ru-RU"/>
        </w:rPr>
        <w:t>р</w:t>
      </w:r>
      <w:r w:rsidRPr="00B51749">
        <w:rPr>
          <w:sz w:val="28"/>
          <w:szCs w:val="28"/>
          <w:lang w:val="ru-RU" w:eastAsia="ru-RU"/>
        </w:rPr>
        <w:t>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  <w:proofErr w:type="gramEnd"/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lastRenderedPageBreak/>
        <w:t>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Default="00B51749" w:rsidP="00DD76F5">
      <w:pPr>
        <w:ind w:left="284" w:firstLine="993"/>
        <w:rPr>
          <w:sz w:val="24"/>
          <w:szCs w:val="24"/>
          <w:lang w:eastAsia="ar-SA"/>
        </w:rPr>
      </w:pPr>
    </w:p>
    <w:p w:rsidR="00B51749" w:rsidRPr="00B51749" w:rsidRDefault="00B51749" w:rsidP="00DD76F5">
      <w:pPr>
        <w:widowControl/>
        <w:numPr>
          <w:ilvl w:val="0"/>
          <w:numId w:val="42"/>
        </w:numPr>
        <w:adjustRightInd w:val="0"/>
        <w:ind w:left="284" w:firstLine="993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>Постановление Пленума Верховного Суда РФ от 27 и</w:t>
      </w:r>
      <w:r w:rsidRPr="00B51749">
        <w:rPr>
          <w:rFonts w:eastAsia="Calibri"/>
          <w:sz w:val="28"/>
          <w:szCs w:val="28"/>
          <w:lang w:val="ru-RU" w:eastAsia="ru-RU"/>
        </w:rPr>
        <w:t>ю</w:t>
      </w:r>
      <w:r w:rsidRPr="00B51749">
        <w:rPr>
          <w:rFonts w:eastAsia="Calibri"/>
          <w:sz w:val="28"/>
          <w:szCs w:val="28"/>
          <w:lang w:val="ru-RU" w:eastAsia="ru-RU"/>
        </w:rPr>
        <w:t xml:space="preserve">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защите прав человека и основных свобод от 4 ноября 1950 года и Прот</w:t>
      </w:r>
      <w:r w:rsidRPr="00B51749">
        <w:rPr>
          <w:rFonts w:eastAsia="Calibri"/>
          <w:sz w:val="28"/>
          <w:szCs w:val="28"/>
          <w:lang w:val="ru-RU" w:eastAsia="ru-RU"/>
        </w:rPr>
        <w:t>о</w:t>
      </w:r>
      <w:r w:rsidRPr="00B51749">
        <w:rPr>
          <w:rFonts w:eastAsia="Calibri"/>
          <w:sz w:val="28"/>
          <w:szCs w:val="28"/>
          <w:lang w:val="ru-RU" w:eastAsia="ru-RU"/>
        </w:rPr>
        <w:t>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«Об открытости и гласности судопроизводства и о до</w:t>
      </w:r>
      <w:r w:rsidRPr="00B51749">
        <w:rPr>
          <w:rFonts w:eastAsia="Calibri"/>
          <w:sz w:val="28"/>
          <w:szCs w:val="28"/>
          <w:lang w:val="ru-RU" w:eastAsia="ar-SA"/>
        </w:rPr>
        <w:t>с</w:t>
      </w:r>
      <w:r w:rsidRPr="00B51749">
        <w:rPr>
          <w:rFonts w:eastAsia="Calibri"/>
          <w:sz w:val="28"/>
          <w:szCs w:val="28"/>
          <w:lang w:val="ru-RU" w:eastAsia="ar-SA"/>
        </w:rPr>
        <w:t>тупе к информации о деятельности судов» от 13.12.2012 № 35 // РГ от 19.12.2012,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норм Гражданского процессуального к</w:t>
      </w:r>
      <w:r w:rsidRPr="00B51749">
        <w:rPr>
          <w:rFonts w:eastAsia="Calibri"/>
          <w:sz w:val="28"/>
          <w:szCs w:val="28"/>
          <w:lang w:val="ru-RU" w:eastAsia="ar-SA"/>
        </w:rPr>
        <w:t>о</w:t>
      </w:r>
      <w:r w:rsidRPr="00B51749">
        <w:rPr>
          <w:rFonts w:eastAsia="Calibri"/>
          <w:sz w:val="28"/>
          <w:szCs w:val="28"/>
          <w:lang w:val="ru-RU" w:eastAsia="ar-SA"/>
        </w:rPr>
        <w:t xml:space="preserve">декса Российской Федерации при рассмотрении и разрешении дел в суде первой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подготовке гражданских дел к судебному разбир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сроках рассмотрения судами Российской Федерации уголовных, гражданских дел и дел об административных правонаруш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ниях»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</w:t>
      </w:r>
      <w:r w:rsidRPr="00B51749">
        <w:rPr>
          <w:sz w:val="28"/>
          <w:szCs w:val="28"/>
          <w:lang w:val="ru-RU" w:eastAsia="ru-RU"/>
        </w:rPr>
        <w:t>т</w:t>
      </w:r>
      <w:r w:rsidRPr="00B51749">
        <w:rPr>
          <w:sz w:val="28"/>
          <w:szCs w:val="28"/>
          <w:lang w:val="ru-RU" w:eastAsia="ru-RU"/>
        </w:rPr>
        <w:t>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применении судами общей юрисдикции общепр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нии дел о присуждении компенсации за нарушение права на судопрои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водство в разумный срок или права на исполнение судебного акта в 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зумный срок» от 23.12.2010 № 30/64 // СПС Гарант, Консультант Плюс 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некоторых вопросах, возникающих в судебной пра</w:t>
      </w:r>
      <w:r w:rsidRPr="00B51749">
        <w:rPr>
          <w:sz w:val="28"/>
          <w:szCs w:val="28"/>
          <w:lang w:val="ru-RU" w:eastAsia="ru-RU"/>
        </w:rPr>
        <w:t>к</w:t>
      </w:r>
      <w:r w:rsidRPr="00B51749">
        <w:rPr>
          <w:sz w:val="28"/>
          <w:szCs w:val="28"/>
          <w:lang w:val="ru-RU" w:eastAsia="ru-RU"/>
        </w:rPr>
        <w:t>тике при разрешении споров, связанных с защитой права собственности и других вещных прав» от 29.04.2010 № 10/22//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 xml:space="preserve">тант Плюс. 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lastRenderedPageBreak/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применении норм ГПК РФ при рассмотрении судами заявлений, представлений о пересмотре по вновь открывшимся или н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вым обстоятельствам вступивших в законную силу судебных постано</w:t>
      </w:r>
      <w:r w:rsidRPr="00B51749">
        <w:rPr>
          <w:sz w:val="28"/>
          <w:szCs w:val="28"/>
          <w:lang w:val="ru-RU" w:eastAsia="ru-RU"/>
        </w:rPr>
        <w:t>в</w:t>
      </w:r>
      <w:r w:rsidRPr="00B51749">
        <w:rPr>
          <w:sz w:val="28"/>
          <w:szCs w:val="28"/>
          <w:lang w:val="ru-RU" w:eastAsia="ru-RU"/>
        </w:rPr>
        <w:t>лений» от 11.12.2012, №31 // РГ от 21.12.2012, СПС Гарант,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</w:t>
      </w:r>
      <w:r w:rsidRPr="00B51749">
        <w:rPr>
          <w:bCs/>
          <w:sz w:val="28"/>
          <w:szCs w:val="28"/>
          <w:lang w:val="ru-RU" w:eastAsia="ru-RU"/>
        </w:rPr>
        <w:t>б</w:t>
      </w:r>
      <w:r w:rsidRPr="00B51749">
        <w:rPr>
          <w:bCs/>
          <w:sz w:val="28"/>
          <w:szCs w:val="28"/>
          <w:lang w:val="ru-RU" w:eastAsia="ru-RU"/>
        </w:rPr>
        <w:t>ного акта в разумный срок»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Федерации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</w:t>
      </w:r>
      <w:r w:rsidRPr="00B51749">
        <w:rPr>
          <w:bCs/>
          <w:sz w:val="28"/>
          <w:szCs w:val="28"/>
          <w:lang w:val="ru-RU" w:eastAsia="ru-RU"/>
        </w:rPr>
        <w:t>т</w:t>
      </w:r>
      <w:r w:rsidRPr="00B51749">
        <w:rPr>
          <w:bCs/>
          <w:sz w:val="28"/>
          <w:szCs w:val="28"/>
          <w:lang w:val="ru-RU" w:eastAsia="ru-RU"/>
        </w:rPr>
        <w:t>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>ложений Гражданского кодекса Российской Федерации об ответстве</w:t>
      </w:r>
      <w:r w:rsidRPr="00B51749">
        <w:rPr>
          <w:bCs/>
          <w:sz w:val="28"/>
          <w:szCs w:val="28"/>
          <w:lang w:val="ru-RU" w:eastAsia="ru-RU"/>
        </w:rPr>
        <w:t>н</w:t>
      </w:r>
      <w:r w:rsidRPr="00B51749">
        <w:rPr>
          <w:bCs/>
          <w:sz w:val="28"/>
          <w:szCs w:val="28"/>
          <w:lang w:val="ru-RU" w:eastAsia="ru-RU"/>
        </w:rPr>
        <w:t>ности за нарушение обязательств»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общих положений Гражданского кодекса Российской Федерации об об</w:t>
      </w:r>
      <w:r w:rsidRPr="00B51749">
        <w:rPr>
          <w:bCs/>
          <w:sz w:val="28"/>
          <w:szCs w:val="28"/>
          <w:lang w:val="ru-RU" w:eastAsia="ru-RU"/>
        </w:rPr>
        <w:t>я</w:t>
      </w:r>
      <w:r w:rsidRPr="00B51749">
        <w:rPr>
          <w:bCs/>
          <w:sz w:val="28"/>
          <w:szCs w:val="28"/>
          <w:lang w:val="ru-RU" w:eastAsia="ru-RU"/>
        </w:rPr>
        <w:t>зательствах и их исполнении»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тельства при рассмотрении некоторых вопросов, возникающих в ходе исполнительного производства»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 xml:space="preserve">ложений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дерации»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</w:t>
      </w:r>
      <w:r w:rsidRPr="00B51749">
        <w:rPr>
          <w:bCs/>
          <w:sz w:val="28"/>
          <w:szCs w:val="28"/>
          <w:lang w:val="ru-RU" w:eastAsia="ru-RU"/>
        </w:rPr>
        <w:lastRenderedPageBreak/>
        <w:t>с применением норм Гражданского кодекса Российской Федерации об исковой давности» // СПС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Федерации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>дами положений Гражданского процессуального кодекса Российской Федерации и Арбитражного процессуального кодекса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положений Гражданского процессуального кодекса Российской Федер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тельного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11" w:name="_Toc388531103"/>
      <w:bookmarkStart w:id="12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</w:t>
      </w:r>
      <w:r w:rsidRPr="000B6E4F">
        <w:rPr>
          <w:b/>
          <w:sz w:val="28"/>
          <w:szCs w:val="28"/>
          <w:lang w:val="ru-RU" w:eastAsia="ar-SA"/>
        </w:rPr>
        <w:t>И</w:t>
      </w:r>
      <w:r w:rsidRPr="000B6E4F">
        <w:rPr>
          <w:b/>
          <w:sz w:val="28"/>
          <w:szCs w:val="28"/>
          <w:lang w:val="ru-RU" w:eastAsia="ar-SA"/>
        </w:rPr>
        <w:t>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</w:t>
      </w:r>
      <w:r w:rsidRPr="000B6E4F">
        <w:rPr>
          <w:sz w:val="28"/>
          <w:szCs w:val="28"/>
          <w:lang w:val="ru-RU"/>
        </w:rPr>
        <w:t>т</w:t>
      </w:r>
      <w:r w:rsidRPr="000B6E4F">
        <w:rPr>
          <w:sz w:val="28"/>
          <w:szCs w:val="28"/>
          <w:lang w:val="ru-RU"/>
        </w:rPr>
        <w:t>Плюс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r w:rsidR="0050432A">
        <w:fldChar w:fldCharType="begin"/>
      </w:r>
      <w:r w:rsidR="0050432A">
        <w:instrText>HYPERLINK</w:instrText>
      </w:r>
      <w:r w:rsidR="0050432A" w:rsidRPr="00AA24D6">
        <w:rPr>
          <w:lang w:val="ru-RU"/>
        </w:rPr>
        <w:instrText xml:space="preserve"> "</w:instrText>
      </w:r>
      <w:r w:rsidR="0050432A">
        <w:instrText>http</w:instrText>
      </w:r>
      <w:r w:rsidR="0050432A" w:rsidRPr="00AA24D6">
        <w:rPr>
          <w:lang w:val="ru-RU"/>
        </w:rPr>
        <w:instrText>://</w:instrText>
      </w:r>
      <w:r w:rsidR="0050432A">
        <w:instrText>supcourt</w:instrText>
      </w:r>
      <w:r w:rsidR="0050432A" w:rsidRPr="00AA24D6">
        <w:rPr>
          <w:lang w:val="ru-RU"/>
        </w:rPr>
        <w:instrText>.</w:instrText>
      </w:r>
      <w:r w:rsidR="0050432A">
        <w:instrText>ru</w:instrText>
      </w:r>
      <w:r w:rsidR="0050432A" w:rsidRPr="00AA24D6">
        <w:rPr>
          <w:lang w:val="ru-RU"/>
        </w:rPr>
        <w:instrText>"</w:instrText>
      </w:r>
      <w:r w:rsidR="0050432A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50432A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r w:rsidR="0050432A">
        <w:fldChar w:fldCharType="begin"/>
      </w:r>
      <w:r w:rsidR="0050432A">
        <w:instrText>HYPERLINK</w:instrText>
      </w:r>
      <w:r w:rsidR="0050432A" w:rsidRPr="00AA24D6">
        <w:rPr>
          <w:lang w:val="ru-RU"/>
        </w:rPr>
        <w:instrText xml:space="preserve"> "</w:instrText>
      </w:r>
      <w:r w:rsidR="0050432A">
        <w:instrText>http</w:instrText>
      </w:r>
      <w:r w:rsidR="0050432A" w:rsidRPr="00AA24D6">
        <w:rPr>
          <w:lang w:val="ru-RU"/>
        </w:rPr>
        <w:instrText>://</w:instrText>
      </w:r>
      <w:r w:rsidR="0050432A">
        <w:instrText>ks</w:instrText>
      </w:r>
      <w:r w:rsidR="0050432A" w:rsidRPr="00AA24D6">
        <w:rPr>
          <w:lang w:val="ru-RU"/>
        </w:rPr>
        <w:instrText>.</w:instrText>
      </w:r>
      <w:r w:rsidR="0050432A">
        <w:instrText>rfnet</w:instrText>
      </w:r>
      <w:r w:rsidR="0050432A" w:rsidRPr="00AA24D6">
        <w:rPr>
          <w:lang w:val="ru-RU"/>
        </w:rPr>
        <w:instrText>.</w:instrText>
      </w:r>
      <w:r w:rsidR="0050432A">
        <w:instrText>ru</w:instrText>
      </w:r>
      <w:r w:rsidR="0050432A" w:rsidRPr="00AA24D6">
        <w:rPr>
          <w:lang w:val="ru-RU"/>
        </w:rPr>
        <w:instrText>"</w:instrText>
      </w:r>
      <w:r w:rsidR="0050432A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50432A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r w:rsidR="0050432A">
        <w:fldChar w:fldCharType="begin"/>
      </w:r>
      <w:r w:rsidR="0050432A">
        <w:instrText>HYPERLINK</w:instrText>
      </w:r>
      <w:r w:rsidR="0050432A" w:rsidRPr="00AA24D6">
        <w:rPr>
          <w:lang w:val="ru-RU"/>
        </w:rPr>
        <w:instrText xml:space="preserve"> "</w:instrText>
      </w:r>
      <w:r w:rsidR="0050432A">
        <w:instrText>http</w:instrText>
      </w:r>
      <w:r w:rsidR="0050432A" w:rsidRPr="00AA24D6">
        <w:rPr>
          <w:lang w:val="ru-RU"/>
        </w:rPr>
        <w:instrText>://</w:instrText>
      </w:r>
      <w:r w:rsidR="0050432A">
        <w:instrText>genproc</w:instrText>
      </w:r>
      <w:r w:rsidR="0050432A" w:rsidRPr="00AA24D6">
        <w:rPr>
          <w:lang w:val="ru-RU"/>
        </w:rPr>
        <w:instrText>.</w:instrText>
      </w:r>
      <w:r w:rsidR="0050432A">
        <w:instrText>gov</w:instrText>
      </w:r>
      <w:r w:rsidR="0050432A" w:rsidRPr="00AA24D6">
        <w:rPr>
          <w:lang w:val="ru-RU"/>
        </w:rPr>
        <w:instrText>.</w:instrText>
      </w:r>
      <w:r w:rsidR="0050432A">
        <w:instrText>ru</w:instrText>
      </w:r>
      <w:r w:rsidR="0050432A" w:rsidRPr="00AA24D6">
        <w:rPr>
          <w:lang w:val="ru-RU"/>
        </w:rPr>
        <w:instrText>"</w:instrText>
      </w:r>
      <w:r w:rsidR="0050432A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genproc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gov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50432A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>ПОЛЬЗУЕМЫХ ПРИ ОСУЩЕСТВЛЕНИИ ОБРАЗОВАТЕЛЬН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13" w:name="OLE_LINK1"/>
      <w:bookmarkEnd w:id="11"/>
      <w:bookmarkEnd w:id="12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</w:t>
      </w:r>
      <w:r w:rsidRPr="000B6E4F">
        <w:rPr>
          <w:sz w:val="28"/>
          <w:szCs w:val="28"/>
          <w:lang w:val="ru-RU"/>
        </w:rPr>
        <w:t>з</w:t>
      </w:r>
      <w:r w:rsidRPr="000B6E4F">
        <w:rPr>
          <w:sz w:val="28"/>
          <w:szCs w:val="28"/>
          <w:lang w:val="ru-RU"/>
        </w:rPr>
        <w:t>можность доступа обучающегося из любой точки, в которой имеется доступ к информационно-телекоммуникационной сети "Интернет" (д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лин (модулей), практик, и к изданиям электронных библиотечных си</w:t>
      </w:r>
      <w:r w:rsidRPr="000B6E4F">
        <w:rPr>
          <w:sz w:val="28"/>
          <w:szCs w:val="28"/>
          <w:lang w:val="ru-RU"/>
        </w:rPr>
        <w:t>с</w:t>
      </w:r>
      <w:r w:rsidRPr="000B6E4F">
        <w:rPr>
          <w:sz w:val="28"/>
          <w:szCs w:val="28"/>
          <w:lang w:val="ru-RU"/>
        </w:rPr>
        <w:t>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FF7F93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DD76F5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DD76F5">
      <w:pPr>
        <w:pStyle w:val="1"/>
        <w:ind w:left="284"/>
        <w:rPr>
          <w:rFonts w:eastAsia="Calibri"/>
          <w:lang w:val="ru-RU"/>
        </w:rPr>
      </w:pPr>
    </w:p>
    <w:bookmarkEnd w:id="13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>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DD76F5">
      <w:pPr>
        <w:pStyle w:val="1"/>
        <w:ind w:left="284"/>
        <w:jc w:val="center"/>
        <w:rPr>
          <w:lang w:val="ru-RU"/>
        </w:rPr>
      </w:pPr>
    </w:p>
    <w:p w:rsidR="0079467C" w:rsidRDefault="0079467C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E528A5" w:rsidRDefault="00E528A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E528A5" w:rsidRDefault="00E528A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E528A5" w:rsidRDefault="00E528A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E528A5" w:rsidRDefault="00E528A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E528A5" w:rsidRDefault="00E528A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E528A5" w:rsidRDefault="00E528A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E528A5" w:rsidRDefault="00E528A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lastRenderedPageBreak/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t>Оглавление</w:t>
      </w:r>
    </w:p>
    <w:p w:rsidR="008E3BCA" w:rsidRPr="008E4A15" w:rsidRDefault="008E3BCA" w:rsidP="008E3BCA"/>
    <w:p w:rsidR="008E3BCA" w:rsidRPr="00F71F1A" w:rsidRDefault="0050432A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50432A">
        <w:fldChar w:fldCharType="begin"/>
      </w:r>
      <w:r w:rsidR="008E3BCA" w:rsidRPr="00F71F1A">
        <w:instrText xml:space="preserve"> TOC \o "1-3" \h \z \u </w:instrText>
      </w:r>
      <w:r w:rsidRPr="0050432A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48</w:t>
        </w:r>
        <w:r w:rsidRPr="00F71F1A">
          <w:rPr>
            <w:webHidden/>
          </w:rPr>
          <w:fldChar w:fldCharType="end"/>
        </w:r>
      </w:hyperlink>
    </w:p>
    <w:p w:rsidR="008E3BCA" w:rsidRPr="00F71F1A" w:rsidRDefault="0050432A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49</w:t>
        </w:r>
        <w:r w:rsidRPr="00F71F1A">
          <w:rPr>
            <w:webHidden/>
          </w:rPr>
          <w:fldChar w:fldCharType="end"/>
        </w:r>
      </w:hyperlink>
    </w:p>
    <w:p w:rsidR="008E3BCA" w:rsidRDefault="0050432A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50432A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4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4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5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5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AA24D6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AA24D6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AA24D6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AA24D6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AA24D6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AA24D6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AA24D6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AA24D6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6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6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AA24D6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AA24D6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7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7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8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8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BC" w:rsidRDefault="00735EBC">
      <w:r>
        <w:separator/>
      </w:r>
    </w:p>
  </w:endnote>
  <w:endnote w:type="continuationSeparator" w:id="0">
    <w:p w:rsidR="00735EBC" w:rsidRDefault="0073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207322" w:rsidRDefault="0050432A">
        <w:pPr>
          <w:pStyle w:val="a8"/>
          <w:jc w:val="center"/>
        </w:pPr>
        <w:r>
          <w:fldChar w:fldCharType="begin"/>
        </w:r>
        <w:r w:rsidR="00207322">
          <w:instrText>PAGE   \* MERGEFORMAT</w:instrText>
        </w:r>
        <w:r>
          <w:fldChar w:fldCharType="separate"/>
        </w:r>
        <w:r w:rsidR="00AA24D6" w:rsidRPr="00AA24D6">
          <w:rPr>
            <w:noProof/>
            <w:lang w:val="ru-RU"/>
          </w:rPr>
          <w:t>3</w:t>
        </w:r>
        <w:r>
          <w:fldChar w:fldCharType="end"/>
        </w:r>
      </w:p>
    </w:sdtContent>
  </w:sdt>
  <w:p w:rsidR="00207322" w:rsidRDefault="002073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BC" w:rsidRDefault="00735EBC">
      <w:r>
        <w:separator/>
      </w:r>
    </w:p>
  </w:footnote>
  <w:footnote w:type="continuationSeparator" w:id="0">
    <w:p w:rsidR="00735EBC" w:rsidRDefault="00735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22" w:rsidRDefault="0050432A">
    <w:pPr>
      <w:pStyle w:val="a3"/>
      <w:spacing w:line="14" w:lineRule="auto"/>
      <w:rPr>
        <w:sz w:val="20"/>
      </w:rPr>
    </w:pPr>
    <w:r w:rsidRPr="0050432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207322" w:rsidRDefault="00207322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30"/>
  </w:num>
  <w:num w:numId="6">
    <w:abstractNumId w:val="28"/>
  </w:num>
  <w:num w:numId="7">
    <w:abstractNumId w:val="33"/>
  </w:num>
  <w:num w:numId="8">
    <w:abstractNumId w:val="3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2"/>
  </w:num>
  <w:num w:numId="15">
    <w:abstractNumId w:val="38"/>
  </w:num>
  <w:num w:numId="16">
    <w:abstractNumId w:val="34"/>
  </w:num>
  <w:num w:numId="17">
    <w:abstractNumId w:val="7"/>
  </w:num>
  <w:num w:numId="18">
    <w:abstractNumId w:val="19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5622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162B1"/>
    <w:rsid w:val="00122589"/>
    <w:rsid w:val="00130FA2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07322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B0A9E"/>
    <w:rsid w:val="002B13E7"/>
    <w:rsid w:val="002C1E9A"/>
    <w:rsid w:val="002C7BB9"/>
    <w:rsid w:val="002E096E"/>
    <w:rsid w:val="002E0D72"/>
    <w:rsid w:val="002E2412"/>
    <w:rsid w:val="002E53B8"/>
    <w:rsid w:val="002F15D4"/>
    <w:rsid w:val="002F2CA3"/>
    <w:rsid w:val="003104AC"/>
    <w:rsid w:val="00316374"/>
    <w:rsid w:val="003209B5"/>
    <w:rsid w:val="00331F12"/>
    <w:rsid w:val="003365B9"/>
    <w:rsid w:val="003375ED"/>
    <w:rsid w:val="003462A1"/>
    <w:rsid w:val="00356026"/>
    <w:rsid w:val="003614B6"/>
    <w:rsid w:val="003743ED"/>
    <w:rsid w:val="00385947"/>
    <w:rsid w:val="00393B5B"/>
    <w:rsid w:val="003A0561"/>
    <w:rsid w:val="003A1857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40609A"/>
    <w:rsid w:val="00406BB8"/>
    <w:rsid w:val="00410D74"/>
    <w:rsid w:val="004115C7"/>
    <w:rsid w:val="00413344"/>
    <w:rsid w:val="00416D75"/>
    <w:rsid w:val="004206B1"/>
    <w:rsid w:val="00433730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0432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E7A91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35EBC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A6154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C3911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302B0"/>
    <w:rsid w:val="00A31AB3"/>
    <w:rsid w:val="00A3306A"/>
    <w:rsid w:val="00A42332"/>
    <w:rsid w:val="00A504F2"/>
    <w:rsid w:val="00A5760C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24D6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2B7E"/>
    <w:rsid w:val="00AE2E31"/>
    <w:rsid w:val="00AF2FCE"/>
    <w:rsid w:val="00AF7735"/>
    <w:rsid w:val="00B05BCB"/>
    <w:rsid w:val="00B10CE9"/>
    <w:rsid w:val="00B116E3"/>
    <w:rsid w:val="00B1428B"/>
    <w:rsid w:val="00B171D4"/>
    <w:rsid w:val="00B25FE4"/>
    <w:rsid w:val="00B274AB"/>
    <w:rsid w:val="00B320D0"/>
    <w:rsid w:val="00B3589D"/>
    <w:rsid w:val="00B51749"/>
    <w:rsid w:val="00B803E7"/>
    <w:rsid w:val="00B8431C"/>
    <w:rsid w:val="00B86A94"/>
    <w:rsid w:val="00B87C07"/>
    <w:rsid w:val="00BA02D9"/>
    <w:rsid w:val="00BA1DD8"/>
    <w:rsid w:val="00BB1DB5"/>
    <w:rsid w:val="00BB7A3D"/>
    <w:rsid w:val="00BC61F8"/>
    <w:rsid w:val="00BE0EEA"/>
    <w:rsid w:val="00BE2806"/>
    <w:rsid w:val="00BE2EA1"/>
    <w:rsid w:val="00BE3885"/>
    <w:rsid w:val="00BF22F6"/>
    <w:rsid w:val="00BF3C9B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100D"/>
    <w:rsid w:val="00C80E9D"/>
    <w:rsid w:val="00C85A84"/>
    <w:rsid w:val="00CB06F3"/>
    <w:rsid w:val="00CB0CB6"/>
    <w:rsid w:val="00CB0DE7"/>
    <w:rsid w:val="00CB2AA1"/>
    <w:rsid w:val="00CC4CD3"/>
    <w:rsid w:val="00CC6ABC"/>
    <w:rsid w:val="00CC797B"/>
    <w:rsid w:val="00CD3CB3"/>
    <w:rsid w:val="00CD4300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7038"/>
    <w:rsid w:val="00D930D8"/>
    <w:rsid w:val="00D9614A"/>
    <w:rsid w:val="00D9691E"/>
    <w:rsid w:val="00DA4BBE"/>
    <w:rsid w:val="00DA68BA"/>
    <w:rsid w:val="00DB51F1"/>
    <w:rsid w:val="00DC16CC"/>
    <w:rsid w:val="00DC7C80"/>
    <w:rsid w:val="00DD06DB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322E"/>
    <w:rsid w:val="00E462D4"/>
    <w:rsid w:val="00E51E34"/>
    <w:rsid w:val="00E528A5"/>
    <w:rsid w:val="00E61F24"/>
    <w:rsid w:val="00E67CA0"/>
    <w:rsid w:val="00E74032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480B"/>
    <w:rsid w:val="00F07D64"/>
    <w:rsid w:val="00F22225"/>
    <w:rsid w:val="00F24D09"/>
    <w:rsid w:val="00F24F90"/>
    <w:rsid w:val="00F30ACD"/>
    <w:rsid w:val="00F319F3"/>
    <w:rsid w:val="00F32C49"/>
    <w:rsid w:val="00F377E8"/>
    <w:rsid w:val="00F40BCD"/>
    <w:rsid w:val="00F41141"/>
    <w:rsid w:val="00F61893"/>
    <w:rsid w:val="00F64DF9"/>
    <w:rsid w:val="00F65811"/>
    <w:rsid w:val="00F712CF"/>
    <w:rsid w:val="00F82907"/>
    <w:rsid w:val="00F82B86"/>
    <w:rsid w:val="00F9341A"/>
    <w:rsid w:val="00F94C4E"/>
    <w:rsid w:val="00FA46EB"/>
    <w:rsid w:val="00FC33BC"/>
    <w:rsid w:val="00FC4323"/>
    <w:rsid w:val="00FD1A1C"/>
    <w:rsid w:val="00FD5BE9"/>
    <w:rsid w:val="00FE2327"/>
    <w:rsid w:val="00FE4F94"/>
    <w:rsid w:val="00FF1312"/>
    <w:rsid w:val="00FF5E27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F24D09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24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4D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24D09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4D09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5453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C14D-3652-4D5A-BA87-73DDFAC0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51</Pages>
  <Words>14071</Words>
  <Characters>80211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26</cp:revision>
  <cp:lastPrinted>2019-06-29T12:28:00Z</cp:lastPrinted>
  <dcterms:created xsi:type="dcterms:W3CDTF">2019-06-29T14:34:00Z</dcterms:created>
  <dcterms:modified xsi:type="dcterms:W3CDTF">2020-09-04T06:57:00Z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