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B" w:rsidRPr="00C42E39" w:rsidRDefault="004D2D06">
      <w:pP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gramStart"/>
      <w:r w:rsidRPr="00C42E3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Информация о предоставляемых поступающим особых правах и преимуществах при приеме на обучение по программам </w:t>
      </w:r>
      <w:proofErr w:type="spellStart"/>
      <w:r w:rsidRPr="00C42E3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C42E3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или программам </w:t>
      </w:r>
      <w:proofErr w:type="spellStart"/>
      <w:r w:rsidRPr="00C42E3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специалитета</w:t>
      </w:r>
      <w:proofErr w:type="spellEnd"/>
      <w:r w:rsidRPr="00C42E3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(за исключением особых прав и преимуществ, обусловленных уровнями олимпиад школьников).</w:t>
      </w:r>
      <w:proofErr w:type="gramEnd"/>
    </w:p>
    <w:p w:rsidR="004D2D06" w:rsidRPr="00C42E39" w:rsidRDefault="004D2D06">
      <w:pP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4D2D06" w:rsidRPr="000B0F0E" w:rsidRDefault="004D2D06" w:rsidP="004D2D0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b/>
          <w:sz w:val="24"/>
        </w:rPr>
      </w:pPr>
      <w:r w:rsidRPr="000B0F0E">
        <w:rPr>
          <w:rStyle w:val="a4"/>
          <w:b/>
          <w:sz w:val="24"/>
        </w:rPr>
        <w:t>Право на прием без вступительных испытаний имеют:</w:t>
      </w:r>
    </w:p>
    <w:p w:rsidR="004D2D06" w:rsidRPr="00C42E39" w:rsidRDefault="004D2D06" w:rsidP="004D2D06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>1) победители и призеры заключительного этапа всероссийской олимпиады школьников (далее – победители и призеры всероссийской олимпиады</w:t>
      </w: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C42E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2E39">
        <w:rPr>
          <w:rFonts w:ascii="Times New Roman" w:hAnsi="Times New Roman" w:cs="Times New Roman"/>
          <w:sz w:val="24"/>
          <w:szCs w:val="24"/>
        </w:rPr>
        <w:t>о одному или нескольким следующим общеобразовательным предметам: «Право», «Обществознание», «История»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; члены сборных команд Российской Федерации, участвовавших в международных олимпиадах по общеобразовательным предметам </w:t>
      </w:r>
      <w:r w:rsidRPr="00C42E39">
        <w:rPr>
          <w:rFonts w:ascii="Times New Roman" w:hAnsi="Times New Roman" w:cs="Times New Roman"/>
          <w:sz w:val="24"/>
          <w:szCs w:val="24"/>
        </w:rPr>
        <w:t>«Право» «Обществознание»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(далее – члены сборных команд Российской Федерации), – в течение 4 лет, следующих за годом проведения соответствующей олимпиады;</w:t>
      </w:r>
    </w:p>
    <w:p w:rsidR="004D2D06" w:rsidRPr="00C42E39" w:rsidRDefault="004D2D06" w:rsidP="004D2D0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E39">
        <w:rPr>
          <w:rFonts w:ascii="Times New Roman" w:hAnsi="Times New Roman" w:cs="Times New Roman"/>
          <w:sz w:val="24"/>
          <w:szCs w:val="24"/>
        </w:rPr>
        <w:t xml:space="preserve">2) победители и призеры IV этапа всеукраинских ученических </w:t>
      </w:r>
      <w:proofErr w:type="spellStart"/>
      <w:r w:rsidRPr="00C42E39">
        <w:rPr>
          <w:rFonts w:ascii="Times New Roman" w:hAnsi="Times New Roman" w:cs="Times New Roman"/>
          <w:sz w:val="24"/>
          <w:szCs w:val="24"/>
        </w:rPr>
        <w:t>олимпиад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t>по</w:t>
      </w:r>
      <w:proofErr w:type="spell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общеобразовательным предметам </w:t>
      </w:r>
      <w:r w:rsidRPr="00C42E39">
        <w:rPr>
          <w:rFonts w:ascii="Times New Roman" w:hAnsi="Times New Roman" w:cs="Times New Roman"/>
          <w:sz w:val="24"/>
          <w:szCs w:val="24"/>
        </w:rPr>
        <w:t xml:space="preserve">«Право» и (или) «Обществознание», члены сборных команд Украины, участвовавших в международных олимпиадах по общеобразовательным предметам «Право» и (или) «Обществознание», 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– </w:t>
      </w:r>
      <w:r w:rsidRPr="00C42E39">
        <w:rPr>
          <w:rFonts w:ascii="Times New Roman" w:hAnsi="Times New Roman" w:cs="Times New Roman"/>
          <w:sz w:val="24"/>
          <w:szCs w:val="24"/>
        </w:rPr>
        <w:t>в течение 4 лет, следующих за годом проведения соответствующей олимпиады, если указанные победители, призеры и члены сборных команд относятся к числу</w:t>
      </w:r>
      <w:r w:rsidRPr="00C42E39">
        <w:rPr>
          <w:rFonts w:ascii="Times New Roman" w:hAnsi="Times New Roman" w:cs="Times New Roman"/>
          <w:sz w:val="24"/>
          <w:szCs w:val="24"/>
          <w:lang w:eastAsia="en-US"/>
        </w:rPr>
        <w:t xml:space="preserve"> лиц, указанных в части 3.1 статьи 5 Федерального закона</w:t>
      </w:r>
      <w:proofErr w:type="gramEnd"/>
      <w:r w:rsidRPr="00C42E39">
        <w:rPr>
          <w:rFonts w:ascii="Times New Roman" w:hAnsi="Times New Roman" w:cs="Times New Roman"/>
          <w:sz w:val="24"/>
          <w:szCs w:val="24"/>
          <w:lang w:eastAsia="en-US"/>
        </w:rPr>
        <w:t xml:space="preserve"> № 84-ФЗ</w:t>
      </w:r>
      <w:r w:rsidRPr="00C42E39">
        <w:rPr>
          <w:rFonts w:ascii="Times New Roman" w:hAnsi="Times New Roman" w:cs="Times New Roman"/>
          <w:sz w:val="24"/>
          <w:szCs w:val="24"/>
        </w:rPr>
        <w:t>.</w:t>
      </w:r>
    </w:p>
    <w:p w:rsidR="004D2D06" w:rsidRPr="00C42E39" w:rsidRDefault="004D2D06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2D06" w:rsidRPr="000B0F0E" w:rsidRDefault="004D2D06" w:rsidP="004D2D0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b/>
          <w:sz w:val="24"/>
        </w:rPr>
      </w:pPr>
      <w:r w:rsidRPr="000B0F0E">
        <w:rPr>
          <w:rStyle w:val="a4"/>
          <w:b/>
          <w:sz w:val="24"/>
        </w:rPr>
        <w:t>Право на прием на обучение в пределах особой квоты имеют:</w:t>
      </w:r>
    </w:p>
    <w:p w:rsidR="004D2D06" w:rsidRPr="00C42E39" w:rsidRDefault="004D2D06" w:rsidP="004D2D06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4"/>
          <w:sz w:val="24"/>
        </w:rPr>
      </w:pPr>
      <w:r w:rsidRPr="00C42E39">
        <w:rPr>
          <w:rStyle w:val="a4"/>
          <w:sz w:val="24"/>
        </w:rPr>
        <w:t xml:space="preserve">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</w:t>
      </w:r>
    </w:p>
    <w:p w:rsidR="004D2D06" w:rsidRPr="00C42E39" w:rsidRDefault="004D2D06" w:rsidP="004D2D06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4"/>
          <w:sz w:val="24"/>
        </w:rPr>
      </w:pPr>
      <w:r w:rsidRPr="00C42E39">
        <w:rPr>
          <w:rStyle w:val="a4"/>
          <w:sz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D2D06" w:rsidRPr="00C42E39" w:rsidRDefault="004D2D06" w:rsidP="004D2D06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4"/>
          <w:sz w:val="24"/>
        </w:rPr>
      </w:pPr>
      <w:r w:rsidRPr="00C42E39">
        <w:rPr>
          <w:rStyle w:val="a4"/>
          <w:sz w:val="24"/>
        </w:rPr>
        <w:t>ветераны боевых действий из числа лиц, указанных в подпунктах 1 – 4 пункта 1 статьи 3 Федерального закона от 12 января 1995 г. № 5-ФЗ «О ветеранах».</w:t>
      </w:r>
    </w:p>
    <w:p w:rsidR="004D2D06" w:rsidRPr="00C42E39" w:rsidRDefault="004D2D06">
      <w:pPr>
        <w:rPr>
          <w:rFonts w:ascii="Times New Roman" w:hAnsi="Times New Roman" w:cs="Times New Roman"/>
          <w:b/>
          <w:sz w:val="24"/>
          <w:szCs w:val="24"/>
        </w:rPr>
      </w:pPr>
    </w:p>
    <w:p w:rsidR="00C42E39" w:rsidRPr="000B0F0E" w:rsidRDefault="00C42E39" w:rsidP="00C42E3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Style w:val="a4"/>
          <w:b/>
          <w:sz w:val="24"/>
        </w:rPr>
      </w:pPr>
      <w:r w:rsidRPr="000B0F0E">
        <w:rPr>
          <w:rStyle w:val="a4"/>
          <w:b/>
          <w:sz w:val="24"/>
        </w:rPr>
        <w:t>Преимущественное право зачисления предоставляется следующим лицам: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>1) 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>2) дети-инвалиды, инвалиды I и II групп;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3) граждане в возрасте до двадцати лет, имеющие только одного родителя - инвалида I группы, если среднедушевой доход </w:t>
      </w: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>4) 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5) 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C42E39">
        <w:rPr>
          <w:rStyle w:val="a4"/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операций и (или) иных мероприятий по борьбе с терроризмом;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>6) дети умерших (погибших) Героев Советского Союза, Героев Российской Федерации и полных кавалеров ордена Славы;</w:t>
      </w:r>
    </w:p>
    <w:p w:rsidR="00C42E39" w:rsidRPr="00C42E39" w:rsidRDefault="00C42E39" w:rsidP="00C42E39">
      <w:pPr>
        <w:pStyle w:val="ConsPlusNormal"/>
        <w:tabs>
          <w:tab w:val="left" w:pos="993"/>
          <w:tab w:val="left" w:pos="1134"/>
        </w:tabs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7) дети сотрудников органов внутренних дел, </w:t>
      </w:r>
      <w:r w:rsidRPr="00C42E39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Федеральной службы войск национальной гвардии Российской Федерации, 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учреждений и органов уголовно-исполнительной системы, федеральной противопожарной службы Государственной 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lastRenderedPageBreak/>
        <w:t>противопожарной службы, органов по контролю за 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>8)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9) военнослужащие, которые проходят военную службу по контракту и непрерывная продолжительность военной </w:t>
      </w: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>10) 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 военной службы по основаниям, предусмотренным подпунктами «б» - «г» пункта 1, подпунктом «а» пункта 2 и подпунктами «а» - «в» пункта 3 статьи 51 Федерального закона от 28 марта 1998 г. № 53-ФЗ</w:t>
      </w:r>
      <w:proofErr w:type="gram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службе»;</w:t>
      </w:r>
    </w:p>
    <w:p w:rsidR="00C42E39" w:rsidRPr="00C42E39" w:rsidRDefault="00C42E39" w:rsidP="00C42E39">
      <w:pPr>
        <w:tabs>
          <w:tab w:val="left" w:pos="993"/>
          <w:tab w:val="left" w:pos="1134"/>
        </w:tabs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42E39">
        <w:rPr>
          <w:rStyle w:val="a4"/>
          <w:rFonts w:ascii="Times New Roman" w:hAnsi="Times New Roman" w:cs="Times New Roman"/>
          <w:sz w:val="24"/>
          <w:szCs w:val="24"/>
        </w:rPr>
        <w:t>11) инвалиды войны, участники боевых действий, а также ветераны боевых действий из числа лиц, указанных в подпунктах 1-4 пункта 1 статьи 3 Федерального закона от 12 января 1995 г. № 5-ФЗ «О ветеранах»;</w:t>
      </w:r>
    </w:p>
    <w:p w:rsidR="00C42E39" w:rsidRPr="00C42E39" w:rsidRDefault="00C42E39" w:rsidP="00C42E39">
      <w:pPr>
        <w:pStyle w:val="ConsPlusNormal"/>
        <w:tabs>
          <w:tab w:val="left" w:pos="993"/>
          <w:tab w:val="left" w:pos="1134"/>
        </w:tabs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>12) 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</w:t>
      </w:r>
      <w:proofErr w:type="spellStart"/>
      <w:r w:rsidRPr="00C42E39">
        <w:rPr>
          <w:rStyle w:val="a4"/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C42E39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C42E39">
        <w:rPr>
          <w:rFonts w:ascii="Times New Roman" w:hAnsi="Times New Roman" w:cs="Times New Roman"/>
          <w:sz w:val="24"/>
          <w:szCs w:val="24"/>
          <w:lang w:eastAsia="en-US"/>
        </w:rPr>
        <w:t>оеннослужащие</w:t>
      </w:r>
      <w:proofErr w:type="spellEnd"/>
      <w:r w:rsidRPr="00C42E39">
        <w:rPr>
          <w:rFonts w:ascii="Times New Roman" w:hAnsi="Times New Roman" w:cs="Times New Roman"/>
          <w:sz w:val="24"/>
          <w:szCs w:val="24"/>
          <w:lang w:eastAsia="en-US"/>
        </w:rPr>
        <w:t xml:space="preserve"> и сотрудники Федеральной службы войск национальной гвардии Российской Федерации,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C42E39" w:rsidRPr="00C42E39" w:rsidRDefault="00C42E39" w:rsidP="00C42E3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13) военнослужащие, </w:t>
      </w:r>
      <w:r w:rsidRPr="00C42E39">
        <w:rPr>
          <w:rFonts w:ascii="Times New Roman" w:hAnsi="Times New Roman" w:cs="Times New Roman"/>
          <w:sz w:val="24"/>
          <w:szCs w:val="24"/>
          <w:lang w:eastAsia="en-US"/>
        </w:rPr>
        <w:t xml:space="preserve">сотрудники Федеральной службы войск национальной гвардии Российской Федерации, </w:t>
      </w:r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C42E39">
        <w:rPr>
          <w:rStyle w:val="a4"/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C42E39">
        <w:rPr>
          <w:rStyle w:val="a4"/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42E39">
        <w:rPr>
          <w:rStyle w:val="a4"/>
          <w:rFonts w:ascii="Times New Roman" w:hAnsi="Times New Roman" w:cs="Times New Roman"/>
          <w:sz w:val="24"/>
          <w:szCs w:val="24"/>
        </w:rPr>
        <w:t xml:space="preserve"> региона.</w:t>
      </w:r>
      <w:proofErr w:type="gramEnd"/>
    </w:p>
    <w:p w:rsidR="00C42E39" w:rsidRDefault="00C42E39">
      <w:pPr>
        <w:rPr>
          <w:rFonts w:ascii="Times New Roman" w:hAnsi="Times New Roman" w:cs="Times New Roman"/>
          <w:b/>
          <w:sz w:val="24"/>
          <w:szCs w:val="24"/>
        </w:rPr>
      </w:pPr>
    </w:p>
    <w:p w:rsidR="003E6FE1" w:rsidRPr="00C42E39" w:rsidRDefault="003E6FE1">
      <w:pPr>
        <w:rPr>
          <w:rFonts w:ascii="Times New Roman" w:hAnsi="Times New Roman" w:cs="Times New Roman"/>
          <w:b/>
          <w:sz w:val="24"/>
          <w:szCs w:val="24"/>
        </w:rPr>
      </w:pPr>
    </w:p>
    <w:sectPr w:rsidR="003E6FE1" w:rsidRPr="00C42E39" w:rsidSect="0082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F1A"/>
    <w:multiLevelType w:val="multilevel"/>
    <w:tmpl w:val="0308ADEC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571A3EA6"/>
    <w:multiLevelType w:val="hybridMultilevel"/>
    <w:tmpl w:val="30AE08B6"/>
    <w:lvl w:ilvl="0" w:tplc="6AFCA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06"/>
    <w:rsid w:val="000B0F0E"/>
    <w:rsid w:val="00132903"/>
    <w:rsid w:val="003E6FE1"/>
    <w:rsid w:val="004D2D06"/>
    <w:rsid w:val="005D1920"/>
    <w:rsid w:val="00823A3B"/>
    <w:rsid w:val="00C4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D06"/>
    <w:rPr>
      <w:b/>
      <w:bCs/>
    </w:rPr>
  </w:style>
  <w:style w:type="paragraph" w:customStyle="1" w:styleId="ConsPlusNormal">
    <w:name w:val="ConsPlusNormal"/>
    <w:rsid w:val="004D2D06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4D2D06"/>
    <w:rPr>
      <w:sz w:val="20"/>
    </w:rPr>
  </w:style>
  <w:style w:type="paragraph" w:styleId="a5">
    <w:name w:val="List Paragraph"/>
    <w:basedOn w:val="a"/>
    <w:uiPriority w:val="99"/>
    <w:qFormat/>
    <w:rsid w:val="004D2D06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5645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galik</cp:lastModifiedBy>
  <cp:revision>5</cp:revision>
  <dcterms:created xsi:type="dcterms:W3CDTF">2019-10-01T10:47:00Z</dcterms:created>
  <dcterms:modified xsi:type="dcterms:W3CDTF">2019-10-01T10:50:00Z</dcterms:modified>
</cp:coreProperties>
</file>