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86EC" w14:textId="77777777" w:rsidR="0062575F" w:rsidRDefault="0062575F" w:rsidP="005C5B4D">
      <w:pPr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3B006C4" w14:textId="77777777" w:rsidR="0062575F" w:rsidRDefault="0062575F" w:rsidP="005C5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30070C8" w14:textId="77777777" w:rsidR="004B1D1B" w:rsidRPr="009E670C" w:rsidRDefault="004B1D1B" w:rsidP="004B1D1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2F391DB" w14:textId="77777777" w:rsidR="004B1D1B" w:rsidRPr="009E670C" w:rsidRDefault="004B1D1B" w:rsidP="004B1D1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652F594B" w14:textId="77777777" w:rsidR="004B1D1B" w:rsidRPr="009E670C" w:rsidRDefault="004B1D1B" w:rsidP="004B1D1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4B1D1B" w:rsidRPr="009E670C" w14:paraId="67D69C66" w14:textId="77777777" w:rsidTr="00F361D3">
        <w:trPr>
          <w:trHeight w:val="310"/>
        </w:trPr>
        <w:tc>
          <w:tcPr>
            <w:tcW w:w="9390" w:type="dxa"/>
            <w:shd w:val="clear" w:color="auto" w:fill="auto"/>
          </w:tcPr>
          <w:p w14:paraId="6481912C" w14:textId="77777777" w:rsidR="004B1D1B" w:rsidRPr="009E670C" w:rsidRDefault="004B1D1B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14:paraId="59AB39A5" w14:textId="77777777" w:rsidR="004B1D1B" w:rsidRPr="009E670C" w:rsidRDefault="004B1D1B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имени О.Е. </w:t>
            </w:r>
            <w:proofErr w:type="spellStart"/>
            <w:r w:rsidRPr="009E670C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/>
                <w:sz w:val="28"/>
                <w:szCs w:val="28"/>
              </w:rPr>
              <w:t xml:space="preserve"> (МГЮА)»</w:t>
            </w:r>
          </w:p>
          <w:p w14:paraId="18CF6807" w14:textId="77777777" w:rsidR="004B1D1B" w:rsidRPr="009E670C" w:rsidRDefault="004B1D1B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9E670C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/>
                <w:sz w:val="28"/>
                <w:szCs w:val="28"/>
              </w:rPr>
              <w:t xml:space="preserve"> (МГЮА)</w:t>
            </w:r>
          </w:p>
        </w:tc>
      </w:tr>
    </w:tbl>
    <w:p w14:paraId="2F3AD650" w14:textId="77777777"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7F3C8C0E" w14:textId="77777777"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50D602D9" w14:textId="77777777" w:rsidR="004B1D1B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3D383226" w14:textId="77777777" w:rsidR="004B1D1B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2FE8A430" w14:textId="77777777"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0AEF8AC0" w14:textId="77777777"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22AA9BE7" w14:textId="77777777"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062BB095" w14:textId="77777777"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5521F86E" w14:textId="77777777"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13446590" w14:textId="77777777" w:rsidR="004B1D1B" w:rsidRPr="00E76E97" w:rsidRDefault="004B1D1B" w:rsidP="004B1D1B">
      <w:pPr>
        <w:jc w:val="center"/>
        <w:rPr>
          <w:rFonts w:ascii="Times New Roman" w:hAnsi="Times New Roman"/>
          <w:b/>
          <w:sz w:val="28"/>
          <w:szCs w:val="28"/>
        </w:rPr>
      </w:pPr>
      <w:r w:rsidRPr="00E76E97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14:paraId="41F8F15F" w14:textId="77777777"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6509BDD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(для иностранных граждан, поступающих на программы магистратуры)</w:t>
      </w:r>
    </w:p>
    <w:p w14:paraId="5D78124C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262E378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6BD6816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4EC047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73324AF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0130C97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5D6CD7B" w14:textId="77777777"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C95AC3F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4FDA815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225F424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513B9A3" w14:textId="77777777"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0C54A4D" w14:textId="77777777" w:rsidR="00A4027E" w:rsidRDefault="00A4027E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BC063A1" w14:textId="77777777" w:rsidR="00A4027E" w:rsidRDefault="00A4027E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EBABEC0" w14:textId="77777777" w:rsidR="00A4027E" w:rsidRPr="009E670C" w:rsidRDefault="00A4027E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D34AC7C" w14:textId="77777777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8C9D7B4" w14:textId="77777777"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 xml:space="preserve">Москва </w:t>
      </w:r>
    </w:p>
    <w:p w14:paraId="3264F93F" w14:textId="33E07131"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20</w:t>
      </w:r>
      <w:r w:rsidR="00EE4D54">
        <w:rPr>
          <w:rFonts w:ascii="Times New Roman" w:eastAsia="Times New Roman" w:hAnsi="Times New Roman"/>
          <w:b/>
          <w:sz w:val="28"/>
          <w:szCs w:val="28"/>
        </w:rPr>
        <w:t>2</w:t>
      </w:r>
      <w:r w:rsidR="00ED1045">
        <w:rPr>
          <w:rFonts w:ascii="Times New Roman" w:eastAsia="Times New Roman" w:hAnsi="Times New Roman"/>
          <w:b/>
          <w:sz w:val="28"/>
          <w:szCs w:val="28"/>
        </w:rPr>
        <w:t>3</w:t>
      </w:r>
      <w:r w:rsidRPr="009E670C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66BAAC18" w14:textId="77777777" w:rsidR="004B1D1B" w:rsidRPr="009E670C" w:rsidRDefault="004B1D1B" w:rsidP="004B1D1B">
      <w:pPr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  <w:r w:rsidRPr="009E670C">
        <w:rPr>
          <w:rFonts w:ascii="Times New Roman" w:hAnsi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14:paraId="2268F621" w14:textId="77777777" w:rsidR="004B1D1B" w:rsidRPr="009E670C" w:rsidRDefault="004B1D1B" w:rsidP="004B1D1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FB7088F" w14:textId="0360BEBA" w:rsidR="004B1D1B" w:rsidRPr="009E670C" w:rsidRDefault="004B1D1B" w:rsidP="004B1D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pacing w:val="-16"/>
          <w:sz w:val="28"/>
          <w:szCs w:val="28"/>
        </w:rPr>
        <w:t xml:space="preserve">Программа вступительного </w:t>
      </w:r>
      <w:r w:rsidRPr="00ED1045">
        <w:rPr>
          <w:rFonts w:ascii="Times New Roman" w:hAnsi="Times New Roman"/>
          <w:spacing w:val="-16"/>
          <w:sz w:val="28"/>
          <w:szCs w:val="28"/>
        </w:rPr>
        <w:t xml:space="preserve">экзамена </w:t>
      </w:r>
      <w:r w:rsidRPr="00ED1045">
        <w:rPr>
          <w:rFonts w:ascii="Times New Roman" w:hAnsi="Times New Roman"/>
          <w:sz w:val="28"/>
          <w:szCs w:val="28"/>
        </w:rPr>
        <w:t xml:space="preserve">утверждена на заседании Ученого совета (протокол № </w:t>
      </w:r>
      <w:r w:rsidR="007C5052"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Pr="00ED1045">
        <w:rPr>
          <w:rFonts w:ascii="Times New Roman" w:hAnsi="Times New Roman"/>
          <w:sz w:val="28"/>
          <w:szCs w:val="28"/>
        </w:rPr>
        <w:t xml:space="preserve"> от </w:t>
      </w:r>
      <w:r w:rsidR="00ED1045" w:rsidRPr="00ED1045">
        <w:rPr>
          <w:rFonts w:ascii="Times New Roman" w:hAnsi="Times New Roman"/>
          <w:sz w:val="28"/>
          <w:szCs w:val="28"/>
        </w:rPr>
        <w:t>31</w:t>
      </w:r>
      <w:r w:rsidR="00EE4D54" w:rsidRPr="00ED1045">
        <w:rPr>
          <w:rFonts w:ascii="Times New Roman" w:hAnsi="Times New Roman"/>
          <w:sz w:val="28"/>
          <w:szCs w:val="28"/>
        </w:rPr>
        <w:t xml:space="preserve"> октября</w:t>
      </w:r>
      <w:r w:rsidRPr="00ED1045">
        <w:rPr>
          <w:rFonts w:ascii="Times New Roman" w:hAnsi="Times New Roman"/>
          <w:sz w:val="28"/>
          <w:szCs w:val="28"/>
        </w:rPr>
        <w:t xml:space="preserve"> 20</w:t>
      </w:r>
      <w:r w:rsidR="00EE4D54" w:rsidRPr="00ED1045">
        <w:rPr>
          <w:rFonts w:ascii="Times New Roman" w:hAnsi="Times New Roman"/>
          <w:sz w:val="28"/>
          <w:szCs w:val="28"/>
        </w:rPr>
        <w:t>2</w:t>
      </w:r>
      <w:r w:rsidR="00ED1045" w:rsidRPr="00ED1045">
        <w:rPr>
          <w:rFonts w:ascii="Times New Roman" w:hAnsi="Times New Roman"/>
          <w:sz w:val="28"/>
          <w:szCs w:val="28"/>
        </w:rPr>
        <w:t>2</w:t>
      </w:r>
      <w:r w:rsidRPr="00ED1045">
        <w:rPr>
          <w:rFonts w:ascii="Times New Roman" w:hAnsi="Times New Roman"/>
          <w:sz w:val="28"/>
          <w:szCs w:val="28"/>
        </w:rPr>
        <w:t xml:space="preserve"> года).</w:t>
      </w:r>
    </w:p>
    <w:p w14:paraId="1BD0351C" w14:textId="77777777" w:rsidR="004B1D1B" w:rsidRDefault="004B1D1B" w:rsidP="004B1D1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9240E0" w14:textId="77777777" w:rsidR="004B1D1B" w:rsidRPr="00E76E97" w:rsidRDefault="004B1D1B" w:rsidP="004B1D1B">
      <w:pPr>
        <w:jc w:val="center"/>
        <w:rPr>
          <w:rFonts w:ascii="Times New Roman" w:hAnsi="Times New Roman"/>
          <w:b/>
          <w:sz w:val="28"/>
          <w:szCs w:val="24"/>
        </w:rPr>
      </w:pPr>
      <w:r w:rsidRPr="00E76E97">
        <w:rPr>
          <w:rFonts w:ascii="Times New Roman" w:hAnsi="Times New Roman"/>
          <w:b/>
          <w:sz w:val="28"/>
          <w:szCs w:val="24"/>
        </w:rPr>
        <w:lastRenderedPageBreak/>
        <w:t>СОДЕЖАНИЕ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-2109795487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14:paraId="0ECF92B7" w14:textId="77777777" w:rsidR="004B1D1B" w:rsidRDefault="004B1D1B" w:rsidP="004B1D1B">
          <w:pPr>
            <w:pStyle w:val="ab"/>
          </w:pPr>
        </w:p>
        <w:p w14:paraId="4C3C38F1" w14:textId="77777777" w:rsidR="00BD378D" w:rsidRPr="00BD378D" w:rsidRDefault="004B1D1B" w:rsidP="00BD378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r w:rsidRPr="00E76E97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76E9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76E9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6076734" w:history="1">
            <w:r w:rsidR="00BD378D" w:rsidRPr="00BD378D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BD378D" w:rsidRPr="00BD378D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</w:rPr>
              <w:t>. ОБЩИЕ ПОЛОЖЕНИЯ</w:t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_Toc86076734 \h </w:instrText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6553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4</w:t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6153D0" w14:textId="77777777" w:rsidR="00BD378D" w:rsidRPr="00BD378D" w:rsidRDefault="00DB21E3" w:rsidP="00BD378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86076735" w:history="1">
            <w:r w:rsidR="00BD378D" w:rsidRPr="00BD378D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BD378D" w:rsidRPr="00BD378D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</w:rPr>
              <w:t>. СОДЕРЖАНИЕ РАЗДЕЛОВ</w:t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_Toc86076735 \h </w:instrText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6553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5</w:t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D9195E" w14:textId="77777777" w:rsidR="00BD378D" w:rsidRDefault="00DB21E3" w:rsidP="00BD378D">
          <w:pPr>
            <w:pStyle w:val="11"/>
            <w:tabs>
              <w:tab w:val="right" w:leader="dot" w:pos="9345"/>
            </w:tabs>
            <w:ind w:left="220"/>
            <w:rPr>
              <w:noProof/>
            </w:rPr>
          </w:pPr>
          <w:hyperlink w:anchor="_Toc86076736" w:history="1">
            <w:r w:rsidR="00BD378D" w:rsidRPr="00BD378D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BD378D" w:rsidRPr="00BD378D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BD378D" w:rsidRPr="00BD378D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</w:rPr>
              <w:t>. КРИТЕРИИ ОЦЕНИВАНИЯ ОТВЕТА НА ВСТУПИТЕЛЬНОМ ИСПЫТАНИИ</w:t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_Toc86076736 \h </w:instrText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6553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6</w:t>
            </w:r>
            <w:r w:rsidR="00BD378D" w:rsidRPr="00BD378D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F1DEF" w14:textId="77777777" w:rsidR="004B1D1B" w:rsidRDefault="004B1D1B" w:rsidP="004B1D1B">
          <w:r w:rsidRPr="00E76E9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11C6484" w14:textId="77777777" w:rsidR="004B1D1B" w:rsidRDefault="004B1D1B" w:rsidP="004B1D1B">
      <w:pPr>
        <w:rPr>
          <w:rFonts w:ascii="Times New Roman" w:hAnsi="Times New Roman"/>
          <w:b/>
          <w:sz w:val="24"/>
          <w:szCs w:val="24"/>
        </w:rPr>
      </w:pPr>
    </w:p>
    <w:p w14:paraId="6948FE2F" w14:textId="77777777" w:rsidR="004B1D1B" w:rsidRDefault="004B1D1B" w:rsidP="004B1D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04C3002" w14:textId="77777777" w:rsidR="004B1D1B" w:rsidRPr="00E76E97" w:rsidRDefault="004B1D1B" w:rsidP="004B1D1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20731488"/>
      <w:bookmarkStart w:id="2" w:name="_Toc86076734"/>
      <w:r w:rsidRPr="00E76E97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</w:t>
      </w:r>
      <w:r w:rsidRPr="00E76E97">
        <w:rPr>
          <w:rFonts w:ascii="Times New Roman" w:hAnsi="Times New Roman" w:cs="Times New Roman"/>
          <w:b/>
          <w:color w:val="auto"/>
          <w:sz w:val="28"/>
        </w:rPr>
        <w:t>. ОБЩИЕ ПОЛОЖЕНИЯ</w:t>
      </w:r>
      <w:bookmarkEnd w:id="1"/>
      <w:bookmarkEnd w:id="2"/>
    </w:p>
    <w:p w14:paraId="75DA9BE2" w14:textId="77777777" w:rsidR="004B1D1B" w:rsidRDefault="004B1D1B" w:rsidP="004B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9B212A" w14:textId="77777777"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Вступительные испытания по русскому языку для иностранных граждан проводятся в форме тестирования. Тесты разработаны на основе государственного образовательного стандарта по русскому языку как иностранному, </w:t>
      </w:r>
      <w:r w:rsidRPr="00370098">
        <w:rPr>
          <w:rFonts w:ascii="Times New Roman" w:hAnsi="Times New Roman"/>
          <w:sz w:val="28"/>
          <w:szCs w:val="28"/>
          <w:lang w:val="en-US"/>
        </w:rPr>
        <w:t>I</w:t>
      </w:r>
      <w:r w:rsidRPr="00370098">
        <w:rPr>
          <w:rFonts w:ascii="Times New Roman" w:hAnsi="Times New Roman"/>
          <w:sz w:val="28"/>
          <w:szCs w:val="28"/>
        </w:rPr>
        <w:t xml:space="preserve"> и </w:t>
      </w:r>
      <w:r w:rsidRPr="00370098">
        <w:rPr>
          <w:rFonts w:ascii="Times New Roman" w:hAnsi="Times New Roman"/>
          <w:sz w:val="28"/>
          <w:szCs w:val="28"/>
          <w:lang w:val="en-US"/>
        </w:rPr>
        <w:t>II</w:t>
      </w:r>
      <w:r w:rsidRPr="00370098">
        <w:rPr>
          <w:rFonts w:ascii="Times New Roman" w:hAnsi="Times New Roman"/>
          <w:sz w:val="28"/>
          <w:szCs w:val="28"/>
        </w:rPr>
        <w:t xml:space="preserve"> сертификационный уровни, профессиональный модуль «Правоведение».</w:t>
      </w:r>
    </w:p>
    <w:p w14:paraId="0054300A" w14:textId="2F74202D"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Вступительные испытания позволяют проверить знания иностранных граждан ближнего и дальнего зарубежья в </w:t>
      </w:r>
      <w:r w:rsidRPr="00DF7938">
        <w:rPr>
          <w:rFonts w:ascii="Times New Roman" w:hAnsi="Times New Roman"/>
          <w:sz w:val="28"/>
          <w:szCs w:val="28"/>
        </w:rPr>
        <w:t>области грамматики и лексики, определить уровень владения устной и письменной речью, знани</w:t>
      </w:r>
      <w:r w:rsidR="003A0FE3" w:rsidRPr="00DF7938">
        <w:rPr>
          <w:rFonts w:ascii="Times New Roman" w:hAnsi="Times New Roman"/>
          <w:sz w:val="28"/>
          <w:szCs w:val="28"/>
        </w:rPr>
        <w:t>е</w:t>
      </w:r>
      <w:r w:rsidRPr="00DF7938">
        <w:rPr>
          <w:rFonts w:ascii="Times New Roman" w:hAnsi="Times New Roman"/>
          <w:sz w:val="28"/>
          <w:szCs w:val="28"/>
        </w:rPr>
        <w:t xml:space="preserve"> норм русского языка в области орфографии, пунктуации, культуры речи</w:t>
      </w:r>
      <w:r w:rsidRPr="00370098">
        <w:rPr>
          <w:rFonts w:ascii="Times New Roman" w:hAnsi="Times New Roman"/>
          <w:sz w:val="28"/>
          <w:szCs w:val="28"/>
        </w:rPr>
        <w:t xml:space="preserve">, а также оценить </w:t>
      </w:r>
      <w:proofErr w:type="spellStart"/>
      <w:r w:rsidRPr="0037009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70098">
        <w:rPr>
          <w:rFonts w:ascii="Times New Roman" w:hAnsi="Times New Roman"/>
          <w:sz w:val="28"/>
          <w:szCs w:val="28"/>
        </w:rPr>
        <w:t xml:space="preserve"> умений и навыков чтения и </w:t>
      </w:r>
      <w:r w:rsidR="00381468">
        <w:rPr>
          <w:rFonts w:ascii="Times New Roman" w:hAnsi="Times New Roman"/>
          <w:sz w:val="28"/>
          <w:szCs w:val="28"/>
        </w:rPr>
        <w:t>письма</w:t>
      </w:r>
      <w:r w:rsidRPr="00370098">
        <w:rPr>
          <w:rFonts w:ascii="Times New Roman" w:hAnsi="Times New Roman"/>
          <w:sz w:val="28"/>
          <w:szCs w:val="28"/>
        </w:rPr>
        <w:t>, необходимых для освоения соответствующих образовательных программ высшего профессионального обучения.</w:t>
      </w:r>
    </w:p>
    <w:p w14:paraId="38C392B3" w14:textId="77777777"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Вступительный тест по русскому языку состоит из нескольких </w:t>
      </w:r>
      <w:proofErr w:type="spellStart"/>
      <w:r w:rsidRPr="0037009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370098">
        <w:rPr>
          <w:rFonts w:ascii="Times New Roman" w:hAnsi="Times New Roman"/>
          <w:sz w:val="28"/>
          <w:szCs w:val="28"/>
        </w:rPr>
        <w:t xml:space="preserve">. Количество </w:t>
      </w:r>
      <w:proofErr w:type="spellStart"/>
      <w:r w:rsidRPr="0037009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370098">
        <w:rPr>
          <w:rFonts w:ascii="Times New Roman" w:hAnsi="Times New Roman"/>
          <w:sz w:val="28"/>
          <w:szCs w:val="28"/>
        </w:rPr>
        <w:t>, их содержательное наполнение и время, отведённое на выполнение, определяется направленностью образовательной программы (</w:t>
      </w:r>
      <w:proofErr w:type="spellStart"/>
      <w:r w:rsidRPr="0037009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370098">
        <w:rPr>
          <w:rFonts w:ascii="Times New Roman" w:hAnsi="Times New Roman"/>
          <w:sz w:val="28"/>
          <w:szCs w:val="28"/>
        </w:rPr>
        <w:t xml:space="preserve"> или магистратура) и гражданством абитуриента (ближнее или дальнее зарубежье).</w:t>
      </w:r>
    </w:p>
    <w:p w14:paraId="41DFB72B" w14:textId="77777777"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370098">
        <w:rPr>
          <w:rFonts w:ascii="Times New Roman" w:hAnsi="Times New Roman"/>
          <w:sz w:val="28"/>
          <w:szCs w:val="28"/>
        </w:rPr>
        <w:t>субтесты</w:t>
      </w:r>
      <w:proofErr w:type="spellEnd"/>
      <w:r w:rsidRPr="00370098">
        <w:rPr>
          <w:rFonts w:ascii="Times New Roman" w:hAnsi="Times New Roman"/>
          <w:sz w:val="28"/>
          <w:szCs w:val="28"/>
        </w:rPr>
        <w:t xml:space="preserve"> разработаны на профессионально ориентированном материале (юридический профиль).</w:t>
      </w:r>
    </w:p>
    <w:p w14:paraId="3E82C231" w14:textId="77777777" w:rsidR="004B1D1B" w:rsidRDefault="004B1D1B" w:rsidP="004B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6095E9" w14:textId="77777777" w:rsidR="004B1D1B" w:rsidRDefault="004B1D1B" w:rsidP="004B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63E9C1" w14:textId="77777777" w:rsidR="004B1D1B" w:rsidRDefault="004B1D1B" w:rsidP="004B1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90B705A" w14:textId="77777777" w:rsidR="004B1D1B" w:rsidRPr="008A4F05" w:rsidRDefault="004B1D1B" w:rsidP="004B1D1B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726329"/>
      <w:bookmarkStart w:id="4" w:name="_Toc20731489"/>
      <w:bookmarkStart w:id="5" w:name="_Toc86076735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E76E97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3"/>
      <w:bookmarkEnd w:id="4"/>
      <w:bookmarkEnd w:id="5"/>
    </w:p>
    <w:p w14:paraId="66E1DB00" w14:textId="77777777" w:rsidR="004B1D1B" w:rsidRDefault="004B1D1B" w:rsidP="004B1D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14:paraId="019B7295" w14:textId="77777777" w:rsidR="001838D5" w:rsidRPr="00DF7938" w:rsidRDefault="001838D5" w:rsidP="001838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E97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Pr="00DF7938">
        <w:rPr>
          <w:rFonts w:ascii="Times New Roman" w:hAnsi="Times New Roman"/>
          <w:sz w:val="28"/>
          <w:szCs w:val="28"/>
        </w:rPr>
        <w:t xml:space="preserve">иностранных граждан, поступающих на 1 курс для обучения по программе магистратуры, состоит из </w:t>
      </w:r>
      <w:r w:rsidR="003A0FE3" w:rsidRPr="00DF7938">
        <w:rPr>
          <w:rFonts w:ascii="Times New Roman" w:hAnsi="Times New Roman"/>
          <w:sz w:val="28"/>
          <w:szCs w:val="28"/>
        </w:rPr>
        <w:t>4</w:t>
      </w:r>
      <w:r w:rsidRPr="00DF7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DF7938">
        <w:rPr>
          <w:rFonts w:ascii="Times New Roman" w:hAnsi="Times New Roman"/>
          <w:sz w:val="28"/>
          <w:szCs w:val="28"/>
        </w:rPr>
        <w:t>:</w:t>
      </w:r>
    </w:p>
    <w:p w14:paraId="438780F7" w14:textId="77777777" w:rsidR="001838D5" w:rsidRPr="00DF7938" w:rsidRDefault="001838D5" w:rsidP="001838D5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</w:t>
      </w:r>
      <w:r w:rsidRPr="00DF7938">
        <w:rPr>
          <w:rFonts w:ascii="Times New Roman" w:hAnsi="Times New Roman"/>
          <w:sz w:val="28"/>
          <w:szCs w:val="28"/>
        </w:rPr>
        <w:t xml:space="preserve"> «Грамматика. Лексика»</w:t>
      </w:r>
    </w:p>
    <w:p w14:paraId="406B5E78" w14:textId="77777777" w:rsidR="001838D5" w:rsidRPr="00DF7938" w:rsidRDefault="001838D5" w:rsidP="001838D5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II</w:t>
      </w:r>
      <w:r w:rsidRPr="00DF7938">
        <w:rPr>
          <w:rFonts w:ascii="Times New Roman" w:hAnsi="Times New Roman"/>
          <w:sz w:val="28"/>
          <w:szCs w:val="28"/>
        </w:rPr>
        <w:t xml:space="preserve"> «Чтение»</w:t>
      </w:r>
    </w:p>
    <w:p w14:paraId="7214059F" w14:textId="3CE8184A" w:rsidR="001838D5" w:rsidRPr="00DF7938" w:rsidRDefault="001838D5" w:rsidP="001838D5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III</w:t>
      </w:r>
      <w:r w:rsidRPr="00DF7938">
        <w:rPr>
          <w:rFonts w:ascii="Times New Roman" w:hAnsi="Times New Roman"/>
          <w:sz w:val="28"/>
          <w:szCs w:val="28"/>
        </w:rPr>
        <w:t xml:space="preserve"> «</w:t>
      </w:r>
      <w:r w:rsidR="00381468">
        <w:rPr>
          <w:rFonts w:ascii="Times New Roman" w:hAnsi="Times New Roman"/>
          <w:sz w:val="28"/>
          <w:szCs w:val="28"/>
        </w:rPr>
        <w:t xml:space="preserve">Письмо. </w:t>
      </w:r>
      <w:r w:rsidRPr="00DF7938">
        <w:rPr>
          <w:rFonts w:ascii="Times New Roman" w:hAnsi="Times New Roman"/>
          <w:sz w:val="28"/>
          <w:szCs w:val="28"/>
        </w:rPr>
        <w:t>Сочинение-рассуждение»</w:t>
      </w:r>
    </w:p>
    <w:p w14:paraId="005F2B4F" w14:textId="1A809C76" w:rsidR="001838D5" w:rsidRPr="00DF7938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b/>
          <w:sz w:val="28"/>
          <w:szCs w:val="28"/>
        </w:rPr>
        <w:t xml:space="preserve">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7938">
        <w:rPr>
          <w:rFonts w:ascii="Times New Roman" w:hAnsi="Times New Roman"/>
          <w:sz w:val="28"/>
          <w:szCs w:val="28"/>
        </w:rPr>
        <w:t xml:space="preserve"> состоит из </w:t>
      </w:r>
      <w:r w:rsidR="00287FE4">
        <w:rPr>
          <w:rFonts w:ascii="Times New Roman" w:hAnsi="Times New Roman"/>
          <w:sz w:val="28"/>
          <w:szCs w:val="28"/>
        </w:rPr>
        <w:t>40</w:t>
      </w:r>
      <w:r w:rsidRPr="00DF7938">
        <w:rPr>
          <w:rFonts w:ascii="Times New Roman" w:hAnsi="Times New Roman"/>
          <w:sz w:val="28"/>
          <w:szCs w:val="28"/>
        </w:rPr>
        <w:t xml:space="preserve"> заданий с выбором ответа. Выбранный вариант поступающий записывает в «Лист ответов». Время выполнения поступающим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субстеста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– </w:t>
      </w:r>
      <w:r w:rsidR="00381468">
        <w:rPr>
          <w:rFonts w:ascii="Times New Roman" w:hAnsi="Times New Roman"/>
          <w:sz w:val="28"/>
          <w:szCs w:val="28"/>
        </w:rPr>
        <w:t>20</w:t>
      </w:r>
      <w:r w:rsidRPr="00DF7938">
        <w:rPr>
          <w:rFonts w:ascii="Times New Roman" w:hAnsi="Times New Roman"/>
          <w:sz w:val="28"/>
          <w:szCs w:val="28"/>
        </w:rPr>
        <w:t xml:space="preserve"> минут.</w:t>
      </w:r>
    </w:p>
    <w:p w14:paraId="5E0D3816" w14:textId="209C17B3" w:rsidR="001838D5" w:rsidRPr="00DF7938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b/>
          <w:sz w:val="28"/>
          <w:szCs w:val="28"/>
        </w:rPr>
        <w:t xml:space="preserve">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7938">
        <w:rPr>
          <w:rFonts w:ascii="Times New Roman" w:hAnsi="Times New Roman"/>
          <w:sz w:val="28"/>
          <w:szCs w:val="28"/>
        </w:rPr>
        <w:t xml:space="preserve"> состоит из 7 заданий и предполагает чтение текста и выполнение </w:t>
      </w:r>
      <w:proofErr w:type="spellStart"/>
      <w:r w:rsidRPr="00DF7938">
        <w:rPr>
          <w:rFonts w:ascii="Times New Roman" w:hAnsi="Times New Roman"/>
          <w:sz w:val="28"/>
          <w:szCs w:val="28"/>
        </w:rPr>
        <w:t>послетекстовых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заданий, направленных на проверку общего понимания содержания, умения выделять главную и второстепенную информацию, владения навыками аннотирования. Выбранный вариант поступающий записывает в «Лист ответов». Время выполнения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– 1</w:t>
      </w:r>
      <w:r w:rsidR="00381468">
        <w:rPr>
          <w:rFonts w:ascii="Times New Roman" w:hAnsi="Times New Roman"/>
          <w:sz w:val="28"/>
          <w:szCs w:val="28"/>
        </w:rPr>
        <w:t>5</w:t>
      </w:r>
      <w:r w:rsidRPr="00DF7938">
        <w:rPr>
          <w:rFonts w:ascii="Times New Roman" w:hAnsi="Times New Roman"/>
          <w:sz w:val="28"/>
          <w:szCs w:val="28"/>
        </w:rPr>
        <w:t xml:space="preserve"> минут.</w:t>
      </w:r>
    </w:p>
    <w:p w14:paraId="3C2D7B49" w14:textId="3AC0BEA2" w:rsidR="001838D5" w:rsidRPr="00E76E97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b/>
          <w:sz w:val="28"/>
          <w:szCs w:val="28"/>
        </w:rPr>
        <w:t xml:space="preserve">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7938">
        <w:rPr>
          <w:rFonts w:ascii="Times New Roman" w:hAnsi="Times New Roman"/>
          <w:sz w:val="28"/>
          <w:szCs w:val="28"/>
        </w:rPr>
        <w:t xml:space="preserve"> предполагает письменное высказывание по проблеме, отраженной в исходном тексте (сочинение-рассуждение). Объем сочинения – </w:t>
      </w:r>
      <w:r w:rsidR="0099197B">
        <w:rPr>
          <w:rFonts w:ascii="Times New Roman" w:hAnsi="Times New Roman"/>
          <w:sz w:val="28"/>
          <w:szCs w:val="28"/>
        </w:rPr>
        <w:t>10</w:t>
      </w:r>
      <w:r w:rsidRPr="00DF7938">
        <w:rPr>
          <w:rFonts w:ascii="Times New Roman" w:hAnsi="Times New Roman"/>
          <w:sz w:val="28"/>
          <w:szCs w:val="28"/>
        </w:rPr>
        <w:t>0-1</w:t>
      </w:r>
      <w:r w:rsidR="0099197B">
        <w:rPr>
          <w:rFonts w:ascii="Times New Roman" w:hAnsi="Times New Roman"/>
          <w:sz w:val="28"/>
          <w:szCs w:val="28"/>
        </w:rPr>
        <w:t>5</w:t>
      </w:r>
      <w:r w:rsidRPr="00DF7938">
        <w:rPr>
          <w:rFonts w:ascii="Times New Roman" w:hAnsi="Times New Roman"/>
          <w:sz w:val="28"/>
          <w:szCs w:val="28"/>
        </w:rPr>
        <w:t xml:space="preserve">0 слов. Время выполнения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– 25 мин</w:t>
      </w:r>
      <w:r>
        <w:rPr>
          <w:rFonts w:ascii="Times New Roman" w:hAnsi="Times New Roman"/>
          <w:sz w:val="28"/>
          <w:szCs w:val="28"/>
        </w:rPr>
        <w:t>ут</w:t>
      </w:r>
      <w:r w:rsidRPr="00E76E97">
        <w:rPr>
          <w:rFonts w:ascii="Times New Roman" w:hAnsi="Times New Roman"/>
          <w:sz w:val="28"/>
          <w:szCs w:val="28"/>
        </w:rPr>
        <w:t>.</w:t>
      </w:r>
    </w:p>
    <w:p w14:paraId="132B7101" w14:textId="77777777" w:rsidR="004B1D1B" w:rsidRPr="00E76E97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E97">
        <w:rPr>
          <w:rFonts w:ascii="Times New Roman" w:hAnsi="Times New Roman"/>
          <w:sz w:val="28"/>
          <w:szCs w:val="28"/>
        </w:rPr>
        <w:t>За выполнение всех заданий выставляется суммированная оценка по 100-балльной шкале.</w:t>
      </w:r>
    </w:p>
    <w:p w14:paraId="049ADCE1" w14:textId="77777777" w:rsidR="00BD378D" w:rsidRDefault="00BD378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14:paraId="441848FA" w14:textId="77777777" w:rsidR="00BD378D" w:rsidRPr="002D1394" w:rsidRDefault="00BD378D" w:rsidP="00BD378D">
      <w:pPr>
        <w:pStyle w:val="1"/>
        <w:jc w:val="center"/>
        <w:rPr>
          <w:rFonts w:ascii="Times New Roman" w:hAnsi="Times New Roman"/>
          <w:color w:val="auto"/>
        </w:rPr>
      </w:pPr>
      <w:bookmarkStart w:id="6" w:name="_Toc86074209"/>
      <w:bookmarkStart w:id="7" w:name="_Toc86075235"/>
      <w:bookmarkStart w:id="8" w:name="_Toc86076055"/>
      <w:bookmarkStart w:id="9" w:name="_Toc86076246"/>
      <w:bookmarkStart w:id="10" w:name="_Toc86076736"/>
      <w:r w:rsidRPr="002D1394">
        <w:rPr>
          <w:rFonts w:ascii="Times New Roman" w:hAnsi="Times New Roman"/>
          <w:color w:val="auto"/>
          <w:lang w:val="en-US"/>
        </w:rPr>
        <w:lastRenderedPageBreak/>
        <w:t>I</w:t>
      </w:r>
      <w:r>
        <w:rPr>
          <w:rFonts w:ascii="Times New Roman" w:eastAsia="Times New Roman" w:hAnsi="Times New Roman"/>
          <w:color w:val="auto"/>
          <w:lang w:val="en-US"/>
        </w:rPr>
        <w:t>II</w:t>
      </w:r>
      <w:r w:rsidRPr="002D1394">
        <w:rPr>
          <w:rFonts w:ascii="Times New Roman" w:hAnsi="Times New Roman"/>
          <w:color w:val="auto"/>
        </w:rPr>
        <w:t>. КРИТЕРИИ ОЦЕНИВАНИЯ ОТВЕТА НА ВСТУПИТЕЛЬНОМ ИСПЫТАНИИ</w:t>
      </w:r>
      <w:bookmarkEnd w:id="6"/>
      <w:bookmarkEnd w:id="7"/>
      <w:bookmarkEnd w:id="8"/>
      <w:bookmarkEnd w:id="9"/>
      <w:bookmarkEnd w:id="10"/>
    </w:p>
    <w:p w14:paraId="72B48339" w14:textId="77777777" w:rsidR="0062575F" w:rsidRPr="00BD378D" w:rsidRDefault="0062575F" w:rsidP="00BD378D">
      <w:pPr>
        <w:pStyle w:val="Style2"/>
        <w:tabs>
          <w:tab w:val="left" w:pos="851"/>
        </w:tabs>
        <w:spacing w:line="240" w:lineRule="auto"/>
        <w:ind w:left="426"/>
        <w:contextualSpacing/>
        <w:rPr>
          <w:bCs/>
          <w:sz w:val="28"/>
          <w:szCs w:val="28"/>
        </w:rPr>
      </w:pPr>
    </w:p>
    <w:p w14:paraId="3EF93F35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E26674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1BD714" w14:textId="77777777" w:rsidR="00381468" w:rsidRDefault="00287FE4" w:rsidP="00381468">
      <w:pPr>
        <w:rPr>
          <w:rFonts w:ascii="Times New Roman" w:hAnsi="Times New Roman"/>
          <w:b/>
          <w:sz w:val="28"/>
          <w:szCs w:val="28"/>
        </w:rPr>
      </w:pPr>
      <w:r w:rsidRPr="005D4C32">
        <w:rPr>
          <w:rFonts w:ascii="Times New Roman" w:hAnsi="Times New Roman"/>
          <w:b/>
          <w:sz w:val="28"/>
          <w:szCs w:val="28"/>
        </w:rPr>
        <w:t>Время проведения экзамена – 60 минут</w:t>
      </w:r>
    </w:p>
    <w:p w14:paraId="52AA944B" w14:textId="0FF2B524" w:rsidR="00287FE4" w:rsidRPr="005D4C32" w:rsidRDefault="00287FE4" w:rsidP="00381468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5D4C32">
        <w:rPr>
          <w:rFonts w:ascii="Times New Roman" w:hAnsi="Times New Roman"/>
          <w:b/>
          <w:sz w:val="32"/>
          <w:szCs w:val="32"/>
        </w:rPr>
        <w:t>Субтест</w:t>
      </w:r>
      <w:proofErr w:type="spellEnd"/>
      <w:r w:rsidRPr="005D4C32">
        <w:rPr>
          <w:rFonts w:ascii="Times New Roman" w:hAnsi="Times New Roman"/>
          <w:b/>
          <w:sz w:val="32"/>
          <w:szCs w:val="32"/>
        </w:rPr>
        <w:t xml:space="preserve"> 1. Грамматика. Лексика</w:t>
      </w:r>
      <w:r>
        <w:rPr>
          <w:rFonts w:ascii="Times New Roman" w:hAnsi="Times New Roman"/>
          <w:sz w:val="32"/>
          <w:szCs w:val="32"/>
        </w:rPr>
        <w:t xml:space="preserve"> (тест)</w:t>
      </w:r>
    </w:p>
    <w:p w14:paraId="7507E44C" w14:textId="77777777" w:rsidR="00287FE4" w:rsidRPr="005D4C32" w:rsidRDefault="00287FE4" w:rsidP="00381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C32">
        <w:rPr>
          <w:rFonts w:ascii="Times New Roman" w:hAnsi="Times New Roman"/>
          <w:sz w:val="28"/>
          <w:szCs w:val="28"/>
        </w:rPr>
        <w:t xml:space="preserve">За каждый правильный ответ - </w:t>
      </w:r>
      <w:r w:rsidRPr="005D4C32">
        <w:rPr>
          <w:rFonts w:ascii="Times New Roman" w:hAnsi="Times New Roman"/>
          <w:b/>
          <w:sz w:val="28"/>
          <w:szCs w:val="28"/>
        </w:rPr>
        <w:t>1 балл</w:t>
      </w:r>
      <w:r w:rsidRPr="005D4C32">
        <w:rPr>
          <w:rFonts w:ascii="Times New Roman" w:hAnsi="Times New Roman"/>
          <w:sz w:val="28"/>
          <w:szCs w:val="28"/>
        </w:rPr>
        <w:t xml:space="preserve"> </w:t>
      </w:r>
    </w:p>
    <w:p w14:paraId="4ACE3CC2" w14:textId="77777777" w:rsidR="00287FE4" w:rsidRDefault="00287FE4" w:rsidP="0038146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4C32">
        <w:rPr>
          <w:rFonts w:ascii="Times New Roman" w:hAnsi="Times New Roman"/>
          <w:sz w:val="28"/>
          <w:szCs w:val="28"/>
        </w:rPr>
        <w:t xml:space="preserve">Максимальное количество баллов за тестовую часть – </w:t>
      </w:r>
      <w:r w:rsidRPr="005D4C3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</w:t>
      </w:r>
      <w:r w:rsidRPr="005D4C32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</w:p>
    <w:p w14:paraId="64FDAFC6" w14:textId="77777777" w:rsidR="00287FE4" w:rsidRPr="005D4C32" w:rsidRDefault="00287FE4" w:rsidP="00287FE4">
      <w:pPr>
        <w:rPr>
          <w:rFonts w:ascii="Times New Roman" w:hAnsi="Times New Roman"/>
          <w:b/>
          <w:sz w:val="28"/>
          <w:szCs w:val="28"/>
        </w:rPr>
      </w:pPr>
    </w:p>
    <w:p w14:paraId="7031E9EF" w14:textId="13185807" w:rsidR="00287FE4" w:rsidRPr="005D4C32" w:rsidRDefault="00287FE4" w:rsidP="003814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5D4C32">
        <w:rPr>
          <w:rFonts w:ascii="Times New Roman" w:hAnsi="Times New Roman"/>
          <w:b/>
          <w:sz w:val="32"/>
          <w:szCs w:val="32"/>
        </w:rPr>
        <w:t>Субтест</w:t>
      </w:r>
      <w:proofErr w:type="spellEnd"/>
      <w:r w:rsidRPr="005D4C32">
        <w:rPr>
          <w:rFonts w:ascii="Times New Roman" w:hAnsi="Times New Roman"/>
          <w:b/>
          <w:sz w:val="32"/>
          <w:szCs w:val="32"/>
        </w:rPr>
        <w:t xml:space="preserve"> 2.</w:t>
      </w:r>
      <w:r>
        <w:rPr>
          <w:rFonts w:ascii="Times New Roman" w:hAnsi="Times New Roman"/>
          <w:b/>
          <w:sz w:val="32"/>
          <w:szCs w:val="32"/>
        </w:rPr>
        <w:t xml:space="preserve"> Чтение</w:t>
      </w:r>
    </w:p>
    <w:p w14:paraId="45E86624" w14:textId="77777777" w:rsidR="00287FE4" w:rsidRPr="005D4C32" w:rsidRDefault="00287FE4" w:rsidP="00381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C32">
        <w:rPr>
          <w:rFonts w:ascii="Times New Roman" w:hAnsi="Times New Roman"/>
          <w:b/>
          <w:sz w:val="28"/>
          <w:szCs w:val="28"/>
        </w:rPr>
        <w:t xml:space="preserve"> </w:t>
      </w:r>
      <w:r w:rsidRPr="005D4C32">
        <w:rPr>
          <w:rFonts w:ascii="Times New Roman" w:hAnsi="Times New Roman"/>
          <w:sz w:val="28"/>
          <w:szCs w:val="28"/>
        </w:rPr>
        <w:t xml:space="preserve">За каждый правильный ответ - </w:t>
      </w:r>
      <w:r w:rsidRPr="008A0C4F">
        <w:rPr>
          <w:rFonts w:ascii="Times New Roman" w:hAnsi="Times New Roman"/>
          <w:b/>
          <w:sz w:val="28"/>
          <w:szCs w:val="28"/>
        </w:rPr>
        <w:t>2</w:t>
      </w:r>
      <w:r w:rsidRPr="005D4C32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  <w:r w:rsidRPr="005D4C32">
        <w:rPr>
          <w:rFonts w:ascii="Times New Roman" w:hAnsi="Times New Roman"/>
          <w:sz w:val="28"/>
          <w:szCs w:val="28"/>
        </w:rPr>
        <w:t xml:space="preserve"> </w:t>
      </w:r>
    </w:p>
    <w:p w14:paraId="7FA357B4" w14:textId="77777777" w:rsidR="00287FE4" w:rsidRPr="008A0C4F" w:rsidRDefault="00287FE4" w:rsidP="00381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C4F">
        <w:rPr>
          <w:rFonts w:ascii="Times New Roman" w:hAnsi="Times New Roman"/>
          <w:sz w:val="28"/>
          <w:szCs w:val="28"/>
        </w:rPr>
        <w:t xml:space="preserve">Частично правильный ответ – </w:t>
      </w:r>
      <w:r w:rsidRPr="008A0C4F">
        <w:rPr>
          <w:rFonts w:ascii="Times New Roman" w:hAnsi="Times New Roman"/>
          <w:b/>
          <w:sz w:val="28"/>
          <w:szCs w:val="28"/>
        </w:rPr>
        <w:t>1 балл</w:t>
      </w:r>
    </w:p>
    <w:p w14:paraId="3868926C" w14:textId="77777777" w:rsidR="00287FE4" w:rsidRPr="005D4C32" w:rsidRDefault="00287FE4" w:rsidP="0038146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4C32"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 w:rsidRPr="005D4C32">
        <w:rPr>
          <w:rFonts w:ascii="Times New Roman" w:hAnsi="Times New Roman"/>
          <w:sz w:val="28"/>
          <w:szCs w:val="28"/>
        </w:rPr>
        <w:t>Субтест</w:t>
      </w:r>
      <w:proofErr w:type="spellEnd"/>
      <w:r w:rsidRPr="005D4C32">
        <w:rPr>
          <w:rFonts w:ascii="Times New Roman" w:hAnsi="Times New Roman"/>
          <w:sz w:val="28"/>
          <w:szCs w:val="28"/>
        </w:rPr>
        <w:t xml:space="preserve"> 2. – </w:t>
      </w:r>
      <w:r>
        <w:rPr>
          <w:rFonts w:ascii="Times New Roman" w:hAnsi="Times New Roman"/>
          <w:b/>
          <w:sz w:val="28"/>
          <w:szCs w:val="28"/>
        </w:rPr>
        <w:t>20</w:t>
      </w:r>
      <w:r w:rsidRPr="005D4C32">
        <w:rPr>
          <w:rFonts w:ascii="Times New Roman" w:hAnsi="Times New Roman"/>
          <w:b/>
          <w:sz w:val="28"/>
          <w:szCs w:val="28"/>
        </w:rPr>
        <w:t xml:space="preserve"> баллов</w:t>
      </w:r>
    </w:p>
    <w:p w14:paraId="1EC600CB" w14:textId="77777777" w:rsidR="00287FE4" w:rsidRDefault="00287FE4" w:rsidP="00287FE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A7EA078" w14:textId="7B34F44E" w:rsidR="00287FE4" w:rsidRPr="005D4C32" w:rsidRDefault="00287FE4" w:rsidP="003814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5D4C32">
        <w:rPr>
          <w:rFonts w:ascii="Times New Roman" w:hAnsi="Times New Roman"/>
          <w:b/>
          <w:sz w:val="32"/>
          <w:szCs w:val="32"/>
        </w:rPr>
        <w:t>Субтест</w:t>
      </w:r>
      <w:proofErr w:type="spellEnd"/>
      <w:r w:rsidRPr="005D4C32">
        <w:rPr>
          <w:rFonts w:ascii="Times New Roman" w:hAnsi="Times New Roman"/>
          <w:b/>
          <w:sz w:val="32"/>
          <w:szCs w:val="32"/>
        </w:rPr>
        <w:t xml:space="preserve"> 3. </w:t>
      </w:r>
      <w:r w:rsidR="00381468">
        <w:rPr>
          <w:rFonts w:ascii="Times New Roman" w:hAnsi="Times New Roman"/>
          <w:b/>
          <w:sz w:val="32"/>
          <w:szCs w:val="32"/>
        </w:rPr>
        <w:t xml:space="preserve">Письмо. </w:t>
      </w:r>
      <w:r w:rsidRPr="005D4C32">
        <w:rPr>
          <w:rFonts w:ascii="Times New Roman" w:hAnsi="Times New Roman"/>
          <w:b/>
          <w:sz w:val="32"/>
          <w:szCs w:val="32"/>
        </w:rPr>
        <w:t>Сочинение-рассуждение</w:t>
      </w:r>
    </w:p>
    <w:p w14:paraId="26DF0180" w14:textId="77777777" w:rsidR="00287FE4" w:rsidRPr="005D4C32" w:rsidRDefault="00287FE4" w:rsidP="00287FE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5D4C32">
        <w:rPr>
          <w:rFonts w:ascii="Times New Roman" w:hAnsi="Times New Roman"/>
          <w:b/>
          <w:sz w:val="28"/>
          <w:szCs w:val="28"/>
        </w:rPr>
        <w:t>Максимальное количество</w:t>
      </w:r>
      <w:r>
        <w:rPr>
          <w:rFonts w:ascii="Times New Roman" w:hAnsi="Times New Roman"/>
          <w:b/>
          <w:sz w:val="28"/>
          <w:szCs w:val="28"/>
        </w:rPr>
        <w:t xml:space="preserve"> баллов за </w:t>
      </w:r>
      <w:proofErr w:type="spellStart"/>
      <w:r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 </w:t>
      </w:r>
      <w:r w:rsidRPr="005D4C32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C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40 </w:t>
      </w:r>
      <w:r w:rsidRPr="005D4C32">
        <w:rPr>
          <w:rFonts w:ascii="Times New Roman" w:hAnsi="Times New Roman"/>
          <w:b/>
          <w:sz w:val="28"/>
          <w:szCs w:val="28"/>
        </w:rPr>
        <w:t>балл</w:t>
      </w:r>
      <w:r>
        <w:rPr>
          <w:rFonts w:ascii="Times New Roman" w:hAnsi="Times New Roman"/>
          <w:b/>
          <w:sz w:val="28"/>
          <w:szCs w:val="28"/>
        </w:rPr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6337"/>
      </w:tblGrid>
      <w:tr w:rsidR="00287FE4" w:rsidRPr="00546318" w14:paraId="59C22F6A" w14:textId="77777777" w:rsidTr="008D7D0A">
        <w:tc>
          <w:tcPr>
            <w:tcW w:w="3085" w:type="dxa"/>
            <w:shd w:val="clear" w:color="auto" w:fill="auto"/>
          </w:tcPr>
          <w:p w14:paraId="5449402C" w14:textId="77777777" w:rsidR="00287FE4" w:rsidRPr="00381468" w:rsidRDefault="00287FE4" w:rsidP="008D7D0A">
            <w:pPr>
              <w:rPr>
                <w:b/>
                <w:sz w:val="24"/>
                <w:szCs w:val="24"/>
              </w:rPr>
            </w:pPr>
            <w:r w:rsidRPr="0038146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486" w:type="dxa"/>
            <w:shd w:val="clear" w:color="auto" w:fill="auto"/>
          </w:tcPr>
          <w:p w14:paraId="192FCC6D" w14:textId="77777777" w:rsidR="00287FE4" w:rsidRPr="00381468" w:rsidRDefault="00287FE4" w:rsidP="008D7D0A">
            <w:pPr>
              <w:rPr>
                <w:b/>
                <w:sz w:val="24"/>
                <w:szCs w:val="24"/>
              </w:rPr>
            </w:pPr>
            <w:r w:rsidRPr="00381468">
              <w:rPr>
                <w:b/>
                <w:sz w:val="24"/>
                <w:szCs w:val="24"/>
              </w:rPr>
              <w:t>Критерии</w:t>
            </w:r>
          </w:p>
        </w:tc>
      </w:tr>
      <w:tr w:rsidR="00287FE4" w:rsidRPr="00546318" w14:paraId="06674DC1" w14:textId="77777777" w:rsidTr="008D7D0A">
        <w:tc>
          <w:tcPr>
            <w:tcW w:w="3085" w:type="dxa"/>
            <w:shd w:val="clear" w:color="auto" w:fill="auto"/>
          </w:tcPr>
          <w:p w14:paraId="09A1C9BB" w14:textId="77777777" w:rsidR="00287FE4" w:rsidRPr="00381468" w:rsidRDefault="00287FE4" w:rsidP="008D7D0A">
            <w:pPr>
              <w:rPr>
                <w:b/>
                <w:sz w:val="24"/>
                <w:szCs w:val="24"/>
              </w:rPr>
            </w:pPr>
            <w:r w:rsidRPr="00381468">
              <w:rPr>
                <w:b/>
                <w:sz w:val="24"/>
                <w:szCs w:val="24"/>
              </w:rPr>
              <w:t>40-31</w:t>
            </w:r>
          </w:p>
        </w:tc>
        <w:tc>
          <w:tcPr>
            <w:tcW w:w="6486" w:type="dxa"/>
            <w:shd w:val="clear" w:color="auto" w:fill="auto"/>
          </w:tcPr>
          <w:p w14:paraId="1EC4C4B5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 xml:space="preserve">Содержание сочинения-рассуждения соответствует предложенной теме. Тема раскрыта полностью, глубоко и аргументированно. </w:t>
            </w:r>
          </w:p>
          <w:p w14:paraId="7DBB08F3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Проявлено:</w:t>
            </w:r>
          </w:p>
          <w:p w14:paraId="0B535122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-умение делать выводы;</w:t>
            </w:r>
          </w:p>
          <w:p w14:paraId="165C4CC3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-владение навыками логичного и последовательного изложения мыслей.</w:t>
            </w:r>
          </w:p>
          <w:p w14:paraId="6DF98C49" w14:textId="121AB2AA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 xml:space="preserve"> Сочинение стройно по композиции, написано литературным и стилистически точным языком. Поступающий продемонстрировал богатство лексического запаса, точность словоупотребления, умение использовать сложные синтаксические конструкции. Объем сочинения соответствует требованиям (</w:t>
            </w:r>
            <w:r w:rsidR="0099197B">
              <w:rPr>
                <w:rFonts w:ascii="Times New Roman" w:hAnsi="Times New Roman"/>
                <w:sz w:val="24"/>
                <w:szCs w:val="24"/>
              </w:rPr>
              <w:t>10</w:t>
            </w:r>
            <w:r w:rsidRPr="00381468">
              <w:rPr>
                <w:rFonts w:ascii="Times New Roman" w:hAnsi="Times New Roman"/>
                <w:sz w:val="24"/>
                <w:szCs w:val="24"/>
              </w:rPr>
              <w:t>0-1</w:t>
            </w:r>
            <w:r w:rsidR="0099197B">
              <w:rPr>
                <w:rFonts w:ascii="Times New Roman" w:hAnsi="Times New Roman"/>
                <w:sz w:val="24"/>
                <w:szCs w:val="24"/>
              </w:rPr>
              <w:t>5</w:t>
            </w:r>
            <w:r w:rsidRPr="00381468">
              <w:rPr>
                <w:rFonts w:ascii="Times New Roman" w:hAnsi="Times New Roman"/>
                <w:sz w:val="24"/>
                <w:szCs w:val="24"/>
              </w:rPr>
              <w:t>0 слов).</w:t>
            </w:r>
          </w:p>
          <w:p w14:paraId="1987B63F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Допущено 1-2 негрубых речевых, или фактических, или стилистических недочета. Допускается 1 негрубая орфографическая ошибка, или 1 пунктуационная, или 1 грамматическая, или 1-2 негрубых речевых или фактических, или стилистических недочетов, или 1-2 логических недочета.</w:t>
            </w:r>
          </w:p>
        </w:tc>
      </w:tr>
      <w:tr w:rsidR="00287FE4" w:rsidRPr="00546318" w14:paraId="29B0A2EB" w14:textId="77777777" w:rsidTr="008D7D0A">
        <w:tc>
          <w:tcPr>
            <w:tcW w:w="3085" w:type="dxa"/>
            <w:shd w:val="clear" w:color="auto" w:fill="auto"/>
          </w:tcPr>
          <w:p w14:paraId="441EA7CD" w14:textId="77777777" w:rsidR="00287FE4" w:rsidRPr="00381468" w:rsidRDefault="00287FE4" w:rsidP="008D7D0A">
            <w:pPr>
              <w:rPr>
                <w:b/>
                <w:sz w:val="24"/>
                <w:szCs w:val="24"/>
              </w:rPr>
            </w:pPr>
            <w:r w:rsidRPr="00381468">
              <w:rPr>
                <w:b/>
                <w:sz w:val="24"/>
                <w:szCs w:val="24"/>
              </w:rPr>
              <w:t>30-19</w:t>
            </w:r>
          </w:p>
        </w:tc>
        <w:tc>
          <w:tcPr>
            <w:tcW w:w="6486" w:type="dxa"/>
            <w:shd w:val="clear" w:color="auto" w:fill="auto"/>
          </w:tcPr>
          <w:p w14:paraId="67183046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 xml:space="preserve">Тема сочинения-рассуждения раскрыта достаточно полно и убедительно. </w:t>
            </w:r>
          </w:p>
          <w:p w14:paraId="2600CE3D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Проявлено:</w:t>
            </w:r>
          </w:p>
          <w:p w14:paraId="07F4C7B7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-умение анализировать материал и делать выводы;</w:t>
            </w:r>
          </w:p>
          <w:p w14:paraId="549E6AE1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-владение в целом навыками логичного и последовательного изложения мыслей.</w:t>
            </w:r>
          </w:p>
          <w:p w14:paraId="5C772ACE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lastRenderedPageBreak/>
              <w:t>Работа характеризуется смысловой цельностью, композиционной стройностью, но имеются отдельные нарушения (не более двух) связности изложения.</w:t>
            </w:r>
          </w:p>
          <w:p w14:paraId="62B1FE58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В целом лексический запас поступающего и грамматический строй его речи достаточно разнообразен.</w:t>
            </w:r>
          </w:p>
          <w:p w14:paraId="61776A2E" w14:textId="57A1DA3C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 xml:space="preserve"> Объем сочинения соответствует требованиям (</w:t>
            </w:r>
            <w:r w:rsidR="0099197B">
              <w:rPr>
                <w:rFonts w:ascii="Times New Roman" w:hAnsi="Times New Roman"/>
                <w:sz w:val="24"/>
                <w:szCs w:val="24"/>
              </w:rPr>
              <w:t>10</w:t>
            </w:r>
            <w:r w:rsidRPr="00381468">
              <w:rPr>
                <w:rFonts w:ascii="Times New Roman" w:hAnsi="Times New Roman"/>
                <w:sz w:val="24"/>
                <w:szCs w:val="24"/>
              </w:rPr>
              <w:t>0-1</w:t>
            </w:r>
            <w:r w:rsidR="0099197B">
              <w:rPr>
                <w:rFonts w:ascii="Times New Roman" w:hAnsi="Times New Roman"/>
                <w:sz w:val="24"/>
                <w:szCs w:val="24"/>
              </w:rPr>
              <w:t>5</w:t>
            </w:r>
            <w:r w:rsidRPr="00381468">
              <w:rPr>
                <w:rFonts w:ascii="Times New Roman" w:hAnsi="Times New Roman"/>
                <w:sz w:val="24"/>
                <w:szCs w:val="24"/>
              </w:rPr>
              <w:t>0 слов).</w:t>
            </w:r>
          </w:p>
          <w:p w14:paraId="3D315C59" w14:textId="77777777" w:rsidR="00287FE4" w:rsidRPr="00381468" w:rsidRDefault="00287FE4" w:rsidP="008D7D0A">
            <w:pPr>
              <w:jc w:val="both"/>
              <w:rPr>
                <w:b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Допускается не более 2-4 негрубых речевых, или фактических, или стилистических недочета, или логических погрешностей. Допускаются 2 орфографические и 2 пунктуационные ошибки, или 1 орфографическая и 3 пунктуационных ошибки, или 4 пунктуационные ошибки при отсутствии орфографических, а также 2 грамматические ошибки, или 2-3 негрубые речевые, или фактические, или стилистические, или логические погрешности.</w:t>
            </w:r>
          </w:p>
        </w:tc>
      </w:tr>
      <w:tr w:rsidR="00287FE4" w:rsidRPr="00546318" w14:paraId="1F53591B" w14:textId="77777777" w:rsidTr="008D7D0A">
        <w:tc>
          <w:tcPr>
            <w:tcW w:w="3085" w:type="dxa"/>
            <w:shd w:val="clear" w:color="auto" w:fill="auto"/>
          </w:tcPr>
          <w:p w14:paraId="7866CA04" w14:textId="77777777" w:rsidR="00287FE4" w:rsidRPr="00381468" w:rsidRDefault="00287FE4" w:rsidP="008D7D0A">
            <w:pPr>
              <w:rPr>
                <w:b/>
                <w:sz w:val="24"/>
                <w:szCs w:val="24"/>
              </w:rPr>
            </w:pPr>
            <w:r w:rsidRPr="00381468">
              <w:rPr>
                <w:b/>
                <w:sz w:val="24"/>
                <w:szCs w:val="24"/>
              </w:rPr>
              <w:lastRenderedPageBreak/>
              <w:t>18-0</w:t>
            </w:r>
          </w:p>
        </w:tc>
        <w:tc>
          <w:tcPr>
            <w:tcW w:w="6486" w:type="dxa"/>
            <w:shd w:val="clear" w:color="auto" w:fill="auto"/>
          </w:tcPr>
          <w:p w14:paraId="1A60E195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Сочинение не раскрывает тему, состоит из пересказа отдельных событий без выводов и обобщений. Работа характеризуется случайным расположением материала, отсутствием связи между частями, отличается бедностью словаря, наличием грубых речевых ошибок.</w:t>
            </w:r>
          </w:p>
          <w:p w14:paraId="11BADAC9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486819B3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 xml:space="preserve">Сочинение оценивается </w:t>
            </w:r>
            <w:r w:rsidRPr="0038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баллов</w:t>
            </w:r>
            <w:r w:rsidRPr="00381468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14:paraId="5CAEC935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-оно не соответствует теме;</w:t>
            </w:r>
          </w:p>
          <w:p w14:paraId="3869E6A6" w14:textId="64FFADEB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 xml:space="preserve">-не соответствует конкурсным требованиям (менее </w:t>
            </w:r>
            <w:r w:rsidR="0099197B">
              <w:rPr>
                <w:rFonts w:ascii="Times New Roman" w:hAnsi="Times New Roman"/>
                <w:sz w:val="24"/>
                <w:szCs w:val="24"/>
              </w:rPr>
              <w:t>10</w:t>
            </w:r>
            <w:r w:rsidRPr="00381468">
              <w:rPr>
                <w:rFonts w:ascii="Times New Roman" w:hAnsi="Times New Roman"/>
                <w:sz w:val="24"/>
                <w:szCs w:val="24"/>
              </w:rPr>
              <w:t>0 слов);</w:t>
            </w:r>
          </w:p>
          <w:p w14:paraId="51C23376" w14:textId="77777777" w:rsidR="00287FE4" w:rsidRPr="00381468" w:rsidRDefault="00287FE4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-при наличии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ошибок; или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223D28CF" w14:textId="77777777" w:rsidR="00287FE4" w:rsidRPr="00381468" w:rsidRDefault="00287FE4" w:rsidP="008D7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8E145C" w14:textId="77777777" w:rsidR="00287FE4" w:rsidRDefault="00287FE4" w:rsidP="00287FE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1B19C915" w14:textId="398D5D9B" w:rsidR="00287FE4" w:rsidRPr="00381468" w:rsidRDefault="00287FE4" w:rsidP="00287FE4">
      <w:pPr>
        <w:rPr>
          <w:rFonts w:ascii="Times New Roman" w:hAnsi="Times New Roman"/>
          <w:b/>
          <w:sz w:val="28"/>
          <w:szCs w:val="28"/>
        </w:rPr>
      </w:pPr>
      <w:r w:rsidRPr="00381468">
        <w:rPr>
          <w:rFonts w:ascii="Times New Roman" w:hAnsi="Times New Roman"/>
          <w:b/>
          <w:sz w:val="28"/>
          <w:szCs w:val="28"/>
        </w:rPr>
        <w:t>Максимальное количество баллов за вступительные испытания – 100 баллов</w:t>
      </w:r>
      <w:r w:rsidR="00381468">
        <w:rPr>
          <w:rFonts w:ascii="Times New Roman" w:hAnsi="Times New Roman"/>
          <w:b/>
          <w:sz w:val="28"/>
          <w:szCs w:val="28"/>
        </w:rPr>
        <w:t>.</w:t>
      </w:r>
    </w:p>
    <w:p w14:paraId="4743F961" w14:textId="77777777" w:rsidR="00287FE4" w:rsidRDefault="00287FE4" w:rsidP="00287FE4"/>
    <w:p w14:paraId="15C2D469" w14:textId="77777777" w:rsidR="00287FE4" w:rsidRDefault="00287FE4" w:rsidP="00287FE4"/>
    <w:p w14:paraId="0E6695A7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37708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1F7C60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39C02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38CC6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28CF83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292235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C905FA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AF8AE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FC2CCA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8FDC86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13EAB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8B453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0F5161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1E5CBE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9A9066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7E16A3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923095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C0143A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11707" w14:textId="77777777" w:rsidR="00287FE4" w:rsidRDefault="00287FE4" w:rsidP="00BD3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87FE4" w:rsidSect="005C5B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35B7" w14:textId="77777777" w:rsidR="00DB21E3" w:rsidRDefault="00DB21E3" w:rsidP="006D6B93">
      <w:pPr>
        <w:spacing w:after="0" w:line="240" w:lineRule="auto"/>
      </w:pPr>
      <w:r>
        <w:separator/>
      </w:r>
    </w:p>
  </w:endnote>
  <w:endnote w:type="continuationSeparator" w:id="0">
    <w:p w14:paraId="21DAFCE9" w14:textId="77777777" w:rsidR="00DB21E3" w:rsidRDefault="00DB21E3" w:rsidP="006D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E42C" w14:textId="77777777" w:rsidR="0062575F" w:rsidRDefault="0062575F">
    <w:pPr>
      <w:pStyle w:val="a7"/>
      <w:jc w:val="center"/>
    </w:pPr>
  </w:p>
  <w:p w14:paraId="67B72D2B" w14:textId="77777777" w:rsidR="0062575F" w:rsidRDefault="006257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B293" w14:textId="77777777" w:rsidR="00DB21E3" w:rsidRDefault="00DB21E3" w:rsidP="006D6B93">
      <w:pPr>
        <w:spacing w:after="0" w:line="240" w:lineRule="auto"/>
      </w:pPr>
      <w:r>
        <w:separator/>
      </w:r>
    </w:p>
  </w:footnote>
  <w:footnote w:type="continuationSeparator" w:id="0">
    <w:p w14:paraId="7CC622E5" w14:textId="77777777" w:rsidR="00DB21E3" w:rsidRDefault="00DB21E3" w:rsidP="006D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123954927"/>
      <w:docPartObj>
        <w:docPartGallery w:val="Page Numbers (Top of Page)"/>
        <w:docPartUnique/>
      </w:docPartObj>
    </w:sdtPr>
    <w:sdtEndPr/>
    <w:sdtContent>
      <w:p w14:paraId="5EA0A837" w14:textId="35C9F3CD" w:rsidR="00CA59B2" w:rsidRPr="00CA59B2" w:rsidRDefault="00CA59B2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CA59B2">
          <w:rPr>
            <w:rFonts w:ascii="Times New Roman" w:hAnsi="Times New Roman"/>
            <w:sz w:val="20"/>
            <w:szCs w:val="20"/>
          </w:rPr>
          <w:fldChar w:fldCharType="begin"/>
        </w:r>
        <w:r w:rsidRPr="00CA59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A59B2">
          <w:rPr>
            <w:rFonts w:ascii="Times New Roman" w:hAnsi="Times New Roman"/>
            <w:sz w:val="20"/>
            <w:szCs w:val="20"/>
          </w:rPr>
          <w:fldChar w:fldCharType="separate"/>
        </w:r>
        <w:r w:rsidR="007C5052">
          <w:rPr>
            <w:rFonts w:ascii="Times New Roman" w:hAnsi="Times New Roman"/>
            <w:noProof/>
            <w:sz w:val="20"/>
            <w:szCs w:val="20"/>
          </w:rPr>
          <w:t>8</w:t>
        </w:r>
        <w:r w:rsidRPr="00CA59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4622C8E" w14:textId="77777777" w:rsidR="00CA59B2" w:rsidRDefault="00CA59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B1"/>
    <w:multiLevelType w:val="hybridMultilevel"/>
    <w:tmpl w:val="9CFAC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A2360"/>
    <w:multiLevelType w:val="hybridMultilevel"/>
    <w:tmpl w:val="84B4959A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E882921"/>
    <w:multiLevelType w:val="hybridMultilevel"/>
    <w:tmpl w:val="7B004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936AE7"/>
    <w:multiLevelType w:val="hybridMultilevel"/>
    <w:tmpl w:val="B1F236F8"/>
    <w:lvl w:ilvl="0" w:tplc="24D2EC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0D31"/>
    <w:multiLevelType w:val="hybridMultilevel"/>
    <w:tmpl w:val="26F04D7E"/>
    <w:lvl w:ilvl="0" w:tplc="1B0604EC">
      <w:start w:val="75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40243A7"/>
    <w:multiLevelType w:val="hybridMultilevel"/>
    <w:tmpl w:val="654692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B681205"/>
    <w:multiLevelType w:val="hybridMultilevel"/>
    <w:tmpl w:val="B15CAB10"/>
    <w:lvl w:ilvl="0" w:tplc="09EE6560">
      <w:start w:val="67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E8B654A"/>
    <w:multiLevelType w:val="hybridMultilevel"/>
    <w:tmpl w:val="8654E278"/>
    <w:lvl w:ilvl="0" w:tplc="9930599E">
      <w:start w:val="8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64A2F5E"/>
    <w:multiLevelType w:val="hybridMultilevel"/>
    <w:tmpl w:val="A878B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3CC"/>
    <w:multiLevelType w:val="hybridMultilevel"/>
    <w:tmpl w:val="9B84A7F6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6445C"/>
    <w:multiLevelType w:val="hybridMultilevel"/>
    <w:tmpl w:val="89F27A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1" w15:restartNumberingAfterBreak="0">
    <w:nsid w:val="328D177C"/>
    <w:multiLevelType w:val="hybridMultilevel"/>
    <w:tmpl w:val="2A7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826D9"/>
    <w:multiLevelType w:val="hybridMultilevel"/>
    <w:tmpl w:val="2D00BE98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  <w:rPr>
        <w:rFonts w:cs="Times New Roman"/>
      </w:rPr>
    </w:lvl>
  </w:abstractNum>
  <w:abstractNum w:abstractNumId="13" w15:restartNumberingAfterBreak="0">
    <w:nsid w:val="3ADD0222"/>
    <w:multiLevelType w:val="hybridMultilevel"/>
    <w:tmpl w:val="1F0C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10B45"/>
    <w:multiLevelType w:val="hybridMultilevel"/>
    <w:tmpl w:val="229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64F8B"/>
    <w:multiLevelType w:val="hybridMultilevel"/>
    <w:tmpl w:val="64A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D3337"/>
    <w:multiLevelType w:val="hybridMultilevel"/>
    <w:tmpl w:val="59744FD0"/>
    <w:lvl w:ilvl="0" w:tplc="C9A4223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26685"/>
    <w:multiLevelType w:val="hybridMultilevel"/>
    <w:tmpl w:val="AC9C6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CF46FD0"/>
    <w:multiLevelType w:val="hybridMultilevel"/>
    <w:tmpl w:val="BC602E38"/>
    <w:lvl w:ilvl="0" w:tplc="7E1EB938">
      <w:start w:val="36"/>
      <w:numFmt w:val="decimal"/>
      <w:lvlText w:val="%1."/>
      <w:lvlJc w:val="left"/>
      <w:pPr>
        <w:tabs>
          <w:tab w:val="num" w:pos="1913"/>
        </w:tabs>
        <w:ind w:left="191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D9E6D1D"/>
    <w:multiLevelType w:val="hybridMultilevel"/>
    <w:tmpl w:val="82100B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 w15:restartNumberingAfterBreak="0">
    <w:nsid w:val="50A74A78"/>
    <w:multiLevelType w:val="hybridMultilevel"/>
    <w:tmpl w:val="AD2C05FE"/>
    <w:lvl w:ilvl="0" w:tplc="E362C6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44A736F"/>
    <w:multiLevelType w:val="hybridMultilevel"/>
    <w:tmpl w:val="5066D6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60C64F7B"/>
    <w:multiLevelType w:val="hybridMultilevel"/>
    <w:tmpl w:val="16D0A080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1140B60"/>
    <w:multiLevelType w:val="hybridMultilevel"/>
    <w:tmpl w:val="FBA0DC82"/>
    <w:lvl w:ilvl="0" w:tplc="4458349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4" w15:restartNumberingAfterBreak="0">
    <w:nsid w:val="66046D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D2DC1"/>
    <w:multiLevelType w:val="multilevel"/>
    <w:tmpl w:val="7AEC1F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 w15:restartNumberingAfterBreak="0">
    <w:nsid w:val="779E4173"/>
    <w:multiLevelType w:val="hybridMultilevel"/>
    <w:tmpl w:val="365CE7F4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090AF3"/>
    <w:multiLevelType w:val="hybridMultilevel"/>
    <w:tmpl w:val="5E42A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20"/>
  </w:num>
  <w:num w:numId="5">
    <w:abstractNumId w:val="23"/>
  </w:num>
  <w:num w:numId="6">
    <w:abstractNumId w:val="16"/>
  </w:num>
  <w:num w:numId="7">
    <w:abstractNumId w:val="25"/>
  </w:num>
  <w:num w:numId="8">
    <w:abstractNumId w:val="12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22"/>
  </w:num>
  <w:num w:numId="17">
    <w:abstractNumId w:val="26"/>
  </w:num>
  <w:num w:numId="18">
    <w:abstractNumId w:val="24"/>
  </w:num>
  <w:num w:numId="19">
    <w:abstractNumId w:val="10"/>
  </w:num>
  <w:num w:numId="20">
    <w:abstractNumId w:val="5"/>
  </w:num>
  <w:num w:numId="21">
    <w:abstractNumId w:val="0"/>
  </w:num>
  <w:num w:numId="22">
    <w:abstractNumId w:val="14"/>
  </w:num>
  <w:num w:numId="23">
    <w:abstractNumId w:val="19"/>
  </w:num>
  <w:num w:numId="24">
    <w:abstractNumId w:val="21"/>
  </w:num>
  <w:num w:numId="25">
    <w:abstractNumId w:val="27"/>
  </w:num>
  <w:num w:numId="26">
    <w:abstractNumId w:val="11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4"/>
    <w:rsid w:val="00014952"/>
    <w:rsid w:val="00016AC6"/>
    <w:rsid w:val="0003306E"/>
    <w:rsid w:val="0003507E"/>
    <w:rsid w:val="000B2B9C"/>
    <w:rsid w:val="000F122B"/>
    <w:rsid w:val="001067F3"/>
    <w:rsid w:val="001601C6"/>
    <w:rsid w:val="001838D5"/>
    <w:rsid w:val="001A7B04"/>
    <w:rsid w:val="002027A0"/>
    <w:rsid w:val="00216881"/>
    <w:rsid w:val="00256BAB"/>
    <w:rsid w:val="00271B50"/>
    <w:rsid w:val="00287FE4"/>
    <w:rsid w:val="002A03E9"/>
    <w:rsid w:val="002B151D"/>
    <w:rsid w:val="002E2852"/>
    <w:rsid w:val="002F60F8"/>
    <w:rsid w:val="00301639"/>
    <w:rsid w:val="00307ACB"/>
    <w:rsid w:val="00381468"/>
    <w:rsid w:val="003A0FE3"/>
    <w:rsid w:val="003B4F7C"/>
    <w:rsid w:val="00400CC6"/>
    <w:rsid w:val="00403718"/>
    <w:rsid w:val="00442704"/>
    <w:rsid w:val="00461390"/>
    <w:rsid w:val="00467EA1"/>
    <w:rsid w:val="004B1D1B"/>
    <w:rsid w:val="004B7A2A"/>
    <w:rsid w:val="004C3C0C"/>
    <w:rsid w:val="004C79B2"/>
    <w:rsid w:val="00556C05"/>
    <w:rsid w:val="005827E5"/>
    <w:rsid w:val="005A1A25"/>
    <w:rsid w:val="005B12C2"/>
    <w:rsid w:val="005C5B4D"/>
    <w:rsid w:val="005D4970"/>
    <w:rsid w:val="005E18F5"/>
    <w:rsid w:val="005E2166"/>
    <w:rsid w:val="005E4F0C"/>
    <w:rsid w:val="0062575F"/>
    <w:rsid w:val="006278A9"/>
    <w:rsid w:val="00633DE4"/>
    <w:rsid w:val="00656673"/>
    <w:rsid w:val="00682411"/>
    <w:rsid w:val="00682FA7"/>
    <w:rsid w:val="006B6E8D"/>
    <w:rsid w:val="006C6163"/>
    <w:rsid w:val="006C6553"/>
    <w:rsid w:val="006D6B93"/>
    <w:rsid w:val="006E43CD"/>
    <w:rsid w:val="00701AB6"/>
    <w:rsid w:val="00722779"/>
    <w:rsid w:val="00730005"/>
    <w:rsid w:val="00750EBC"/>
    <w:rsid w:val="007810F6"/>
    <w:rsid w:val="007852D2"/>
    <w:rsid w:val="007A1F7C"/>
    <w:rsid w:val="007A5901"/>
    <w:rsid w:val="007C5052"/>
    <w:rsid w:val="007F6076"/>
    <w:rsid w:val="00802C2C"/>
    <w:rsid w:val="00804A87"/>
    <w:rsid w:val="00806A6E"/>
    <w:rsid w:val="00810AA7"/>
    <w:rsid w:val="0081683D"/>
    <w:rsid w:val="00864F4E"/>
    <w:rsid w:val="008823FE"/>
    <w:rsid w:val="008C1BF0"/>
    <w:rsid w:val="008C5692"/>
    <w:rsid w:val="008D12F2"/>
    <w:rsid w:val="008D6AED"/>
    <w:rsid w:val="009015C3"/>
    <w:rsid w:val="00924046"/>
    <w:rsid w:val="0095771D"/>
    <w:rsid w:val="0096657B"/>
    <w:rsid w:val="0099197B"/>
    <w:rsid w:val="009A1697"/>
    <w:rsid w:val="009C4FC1"/>
    <w:rsid w:val="009E670C"/>
    <w:rsid w:val="00A104AF"/>
    <w:rsid w:val="00A4027E"/>
    <w:rsid w:val="00A40E61"/>
    <w:rsid w:val="00A42633"/>
    <w:rsid w:val="00A63310"/>
    <w:rsid w:val="00A6661E"/>
    <w:rsid w:val="00A77FBB"/>
    <w:rsid w:val="00AA4F4B"/>
    <w:rsid w:val="00AA5CE9"/>
    <w:rsid w:val="00AA7C5E"/>
    <w:rsid w:val="00AE6F94"/>
    <w:rsid w:val="00AF6306"/>
    <w:rsid w:val="00B016B9"/>
    <w:rsid w:val="00B7286C"/>
    <w:rsid w:val="00BB01CF"/>
    <w:rsid w:val="00BC3229"/>
    <w:rsid w:val="00BC4C49"/>
    <w:rsid w:val="00BD378D"/>
    <w:rsid w:val="00BF24FE"/>
    <w:rsid w:val="00C05354"/>
    <w:rsid w:val="00C3211A"/>
    <w:rsid w:val="00C822BF"/>
    <w:rsid w:val="00CA152B"/>
    <w:rsid w:val="00CA59B2"/>
    <w:rsid w:val="00CB03AD"/>
    <w:rsid w:val="00CB7BE1"/>
    <w:rsid w:val="00CC6FC2"/>
    <w:rsid w:val="00CE5EB9"/>
    <w:rsid w:val="00CF3152"/>
    <w:rsid w:val="00D02319"/>
    <w:rsid w:val="00D2658B"/>
    <w:rsid w:val="00D46464"/>
    <w:rsid w:val="00D54A44"/>
    <w:rsid w:val="00D600AF"/>
    <w:rsid w:val="00D71875"/>
    <w:rsid w:val="00D86385"/>
    <w:rsid w:val="00DB21E3"/>
    <w:rsid w:val="00DD5E33"/>
    <w:rsid w:val="00DF7938"/>
    <w:rsid w:val="00DF7BE9"/>
    <w:rsid w:val="00E158F7"/>
    <w:rsid w:val="00E32259"/>
    <w:rsid w:val="00E44D70"/>
    <w:rsid w:val="00E50E92"/>
    <w:rsid w:val="00E55C1B"/>
    <w:rsid w:val="00E76AA3"/>
    <w:rsid w:val="00E852F8"/>
    <w:rsid w:val="00E874EB"/>
    <w:rsid w:val="00E90326"/>
    <w:rsid w:val="00E95DA2"/>
    <w:rsid w:val="00EB4B74"/>
    <w:rsid w:val="00ED1045"/>
    <w:rsid w:val="00ED7FF9"/>
    <w:rsid w:val="00EE4D54"/>
    <w:rsid w:val="00F35635"/>
    <w:rsid w:val="00F920C6"/>
    <w:rsid w:val="00FA70CF"/>
    <w:rsid w:val="00FB0AA7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76C8F"/>
  <w15:docId w15:val="{DAAC8B9D-8D16-489C-B5A7-D0E6E2E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B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A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B4D"/>
    <w:pPr>
      <w:keepNext/>
      <w:widowControl w:val="0"/>
      <w:snapToGrid w:val="0"/>
      <w:spacing w:after="0" w:line="360" w:lineRule="auto"/>
      <w:ind w:firstLine="720"/>
      <w:jc w:val="both"/>
      <w:outlineLvl w:val="2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2A0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A0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locked/>
    <w:rsid w:val="001067F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B4D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067F3"/>
    <w:rPr>
      <w:b/>
      <w:sz w:val="22"/>
      <w:lang w:val="ru-RU" w:eastAsia="en-US"/>
    </w:rPr>
  </w:style>
  <w:style w:type="character" w:styleId="a3">
    <w:name w:val="Hyperlink"/>
    <w:basedOn w:val="a0"/>
    <w:uiPriority w:val="99"/>
    <w:rsid w:val="005C5B4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C5B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C5B4D"/>
  </w:style>
  <w:style w:type="paragraph" w:styleId="a6">
    <w:name w:val="Normal (Web)"/>
    <w:basedOn w:val="a"/>
    <w:uiPriority w:val="99"/>
    <w:rsid w:val="005C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C5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C5B4D"/>
  </w:style>
  <w:style w:type="paragraph" w:styleId="a9">
    <w:name w:val="Title"/>
    <w:basedOn w:val="a"/>
    <w:link w:val="aa"/>
    <w:uiPriority w:val="99"/>
    <w:qFormat/>
    <w:rsid w:val="005C5B4D"/>
    <w:pPr>
      <w:widowControl w:val="0"/>
      <w:snapToGrid w:val="0"/>
      <w:spacing w:after="0" w:line="360" w:lineRule="auto"/>
      <w:ind w:firstLine="72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blk">
    <w:name w:val="blk"/>
    <w:uiPriority w:val="99"/>
    <w:rsid w:val="005C5B4D"/>
  </w:style>
  <w:style w:type="paragraph" w:styleId="ab">
    <w:name w:val="TOC Heading"/>
    <w:basedOn w:val="1"/>
    <w:next w:val="a"/>
    <w:uiPriority w:val="39"/>
    <w:qFormat/>
    <w:rsid w:val="005C5B4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C5B4D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rsid w:val="005C5B4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5B4D"/>
    <w:rPr>
      <w:rFonts w:ascii="Tahoma" w:hAnsi="Tahoma"/>
      <w:sz w:val="16"/>
    </w:rPr>
  </w:style>
  <w:style w:type="character" w:customStyle="1" w:styleId="40">
    <w:name w:val="Заголовок 4 Знак"/>
    <w:basedOn w:val="a0"/>
    <w:link w:val="4"/>
    <w:rsid w:val="002A03E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rsid w:val="002A03E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0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2A03E9"/>
    <w:pPr>
      <w:spacing w:after="100"/>
      <w:ind w:left="220"/>
    </w:pPr>
  </w:style>
  <w:style w:type="character" w:styleId="ae">
    <w:name w:val="Strong"/>
    <w:basedOn w:val="a0"/>
    <w:uiPriority w:val="22"/>
    <w:qFormat/>
    <w:locked/>
    <w:rsid w:val="001838D5"/>
    <w:rPr>
      <w:b/>
      <w:bCs/>
    </w:rPr>
  </w:style>
  <w:style w:type="paragraph" w:styleId="af">
    <w:name w:val="header"/>
    <w:basedOn w:val="a"/>
    <w:link w:val="af0"/>
    <w:uiPriority w:val="99"/>
    <w:unhideWhenUsed/>
    <w:rsid w:val="00CA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A59B2"/>
    <w:rPr>
      <w:lang w:eastAsia="en-US"/>
    </w:rPr>
  </w:style>
  <w:style w:type="paragraph" w:styleId="11">
    <w:name w:val="toc 1"/>
    <w:basedOn w:val="a"/>
    <w:next w:val="a"/>
    <w:autoRedefine/>
    <w:uiPriority w:val="39"/>
    <w:locked/>
    <w:rsid w:val="00BD378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4AEF-7265-440F-BB39-E9044F96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Петрова</dc:creator>
  <cp:keywords/>
  <dc:description/>
  <cp:lastModifiedBy>Пола Светлана Николаевна</cp:lastModifiedBy>
  <cp:revision>6</cp:revision>
  <cp:lastPrinted>2021-10-26T14:27:00Z</cp:lastPrinted>
  <dcterms:created xsi:type="dcterms:W3CDTF">2022-10-27T14:48:00Z</dcterms:created>
  <dcterms:modified xsi:type="dcterms:W3CDTF">2022-11-01T10:38:00Z</dcterms:modified>
</cp:coreProperties>
</file>